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09BB" w:rsidRPr="00AA6D98" w:rsidRDefault="005E09BB" w:rsidP="005E09BB">
      <w:pPr>
        <w:tabs>
          <w:tab w:val="left" w:pos="0"/>
          <w:tab w:val="left" w:pos="147"/>
          <w:tab w:val="left" w:pos="432"/>
        </w:tabs>
        <w:spacing w:line="240" w:lineRule="auto"/>
        <w:ind w:firstLine="709"/>
        <w:jc w:val="center"/>
        <w:rPr>
          <w:sz w:val="28"/>
          <w:szCs w:val="28"/>
          <w:lang w:val="kk-KZ"/>
        </w:rPr>
      </w:pPr>
      <w:r w:rsidRPr="00AA6D98">
        <w:rPr>
          <w:sz w:val="28"/>
          <w:szCs w:val="28"/>
          <w:lang w:val="kk-KZ"/>
        </w:rPr>
        <w:t>4 ТҮСІРІС ТОР ПУНКТТЕРІНІҢ БИІКТІГІН АНЫҚТАУ ЖӘНЕ МАРКШЕЙДЕРЛІК ТОРЛАР</w:t>
      </w:r>
      <w:r>
        <w:rPr>
          <w:sz w:val="28"/>
          <w:szCs w:val="28"/>
          <w:lang w:val="kk-KZ"/>
        </w:rPr>
        <w:t>Д</w:t>
      </w:r>
      <w:r w:rsidRPr="00AA6D98">
        <w:rPr>
          <w:sz w:val="28"/>
          <w:szCs w:val="28"/>
          <w:lang w:val="kk-KZ"/>
        </w:rPr>
        <w:t>ЫҢ ПУНКТТЕРІН ОРНАТУ ТӘСІЛДЕРІ</w:t>
      </w:r>
    </w:p>
    <w:p w:rsidR="005E09BB" w:rsidRPr="00B2072B" w:rsidRDefault="005E09BB" w:rsidP="005E09BB">
      <w:pPr>
        <w:tabs>
          <w:tab w:val="left" w:pos="0"/>
        </w:tabs>
        <w:spacing w:line="240" w:lineRule="auto"/>
        <w:ind w:firstLine="709"/>
        <w:jc w:val="center"/>
        <w:rPr>
          <w:b/>
          <w:sz w:val="28"/>
          <w:szCs w:val="28"/>
          <w:lang w:val="kk-KZ"/>
        </w:rPr>
      </w:pPr>
    </w:p>
    <w:p w:rsidR="005E09BB" w:rsidRDefault="005E09BB" w:rsidP="005E09BB">
      <w:pPr>
        <w:tabs>
          <w:tab w:val="left" w:pos="0"/>
        </w:tabs>
        <w:spacing w:line="240" w:lineRule="auto"/>
        <w:ind w:firstLine="0"/>
        <w:jc w:val="center"/>
        <w:rPr>
          <w:sz w:val="28"/>
          <w:szCs w:val="28"/>
          <w:lang w:val="kk-KZ"/>
        </w:rPr>
      </w:pPr>
      <w:r w:rsidRPr="003D0AD2">
        <w:rPr>
          <w:sz w:val="28"/>
          <w:szCs w:val="28"/>
          <w:lang w:val="kk-KZ"/>
        </w:rPr>
        <w:t>Дәріс жоспары:</w:t>
      </w:r>
    </w:p>
    <w:p w:rsidR="005E09BB" w:rsidRPr="003D0AD2" w:rsidRDefault="005E09BB" w:rsidP="005E09BB">
      <w:pPr>
        <w:tabs>
          <w:tab w:val="left" w:pos="0"/>
        </w:tabs>
        <w:spacing w:line="240" w:lineRule="auto"/>
        <w:ind w:firstLine="709"/>
        <w:jc w:val="center"/>
        <w:rPr>
          <w:sz w:val="28"/>
          <w:szCs w:val="28"/>
          <w:lang w:val="kk-KZ"/>
        </w:rPr>
      </w:pPr>
    </w:p>
    <w:p w:rsidR="005E09BB" w:rsidRPr="001E5665" w:rsidRDefault="005E09BB" w:rsidP="005E09BB">
      <w:pPr>
        <w:numPr>
          <w:ilvl w:val="0"/>
          <w:numId w:val="1"/>
        </w:numPr>
        <w:tabs>
          <w:tab w:val="clear" w:pos="900"/>
          <w:tab w:val="left" w:pos="0"/>
          <w:tab w:val="num" w:pos="1080"/>
        </w:tabs>
        <w:spacing w:line="240" w:lineRule="auto"/>
        <w:ind w:hanging="180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>Түсіріс торының биікт</w:t>
      </w:r>
      <w:r>
        <w:rPr>
          <w:sz w:val="28"/>
          <w:szCs w:val="28"/>
          <w:lang w:val="kk-KZ"/>
        </w:rPr>
        <w:t>ік пункттерін анықтау тәсілдері.</w:t>
      </w:r>
    </w:p>
    <w:p w:rsidR="005E09BB" w:rsidRPr="001E5665" w:rsidRDefault="005E09BB" w:rsidP="005E09BB">
      <w:pPr>
        <w:numPr>
          <w:ilvl w:val="0"/>
          <w:numId w:val="1"/>
        </w:numPr>
        <w:tabs>
          <w:tab w:val="clear" w:pos="900"/>
          <w:tab w:val="left" w:pos="0"/>
          <w:tab w:val="num" w:pos="1080"/>
        </w:tabs>
        <w:spacing w:line="240" w:lineRule="auto"/>
        <w:ind w:left="0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</w:t>
      </w:r>
      <w:r w:rsidRPr="001E5665">
        <w:rPr>
          <w:sz w:val="28"/>
          <w:szCs w:val="28"/>
          <w:lang w:val="kk-KZ"/>
        </w:rPr>
        <w:t>ефракция мен қи</w:t>
      </w:r>
      <w:r>
        <w:rPr>
          <w:sz w:val="28"/>
          <w:szCs w:val="28"/>
          <w:lang w:val="kk-KZ"/>
        </w:rPr>
        <w:t>сықтық үшін түзетілерді анықтау.</w:t>
      </w:r>
    </w:p>
    <w:p w:rsidR="005E09BB" w:rsidRPr="001E5665" w:rsidRDefault="005E09BB" w:rsidP="005E09BB">
      <w:pPr>
        <w:numPr>
          <w:ilvl w:val="0"/>
          <w:numId w:val="1"/>
        </w:numPr>
        <w:tabs>
          <w:tab w:val="clear" w:pos="900"/>
          <w:tab w:val="left" w:pos="0"/>
          <w:tab w:val="num" w:pos="1080"/>
        </w:tabs>
        <w:spacing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>Геометриялық нивел</w:t>
      </w:r>
      <w:r>
        <w:rPr>
          <w:sz w:val="28"/>
          <w:szCs w:val="28"/>
          <w:lang w:val="kk-KZ"/>
        </w:rPr>
        <w:t>ирлеудің қателігін анықтау.</w:t>
      </w:r>
    </w:p>
    <w:p w:rsidR="005E09BB" w:rsidRPr="001E5665" w:rsidRDefault="005E09BB" w:rsidP="005E09BB">
      <w:pPr>
        <w:numPr>
          <w:ilvl w:val="0"/>
          <w:numId w:val="1"/>
        </w:numPr>
        <w:tabs>
          <w:tab w:val="clear" w:pos="900"/>
          <w:tab w:val="left" w:pos="0"/>
          <w:tab w:val="num" w:pos="1080"/>
        </w:tabs>
        <w:spacing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 xml:space="preserve">Тригонометриялық </w:t>
      </w:r>
      <w:r>
        <w:rPr>
          <w:sz w:val="28"/>
          <w:szCs w:val="28"/>
          <w:lang w:val="kk-KZ"/>
        </w:rPr>
        <w:t>нивелирлеудің қателігін анықтау.</w:t>
      </w: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 xml:space="preserve">Ашық өңдеулерде биіктіктік тірек болып реперлер мен III және  IV класты нивелирлеудің қабырға таңбалары табылады. </w:t>
      </w: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>Маркшейдерлік түсірістің негізінің биіктік пункттері геометриялық (техникалық) және тригонометриялық нивелирлеумен анықталады.</w:t>
      </w: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 xml:space="preserve">Техникалық нивелирлеудің жүрісі бір бағыттағы алғашқы реперлер арасында жүргізіледі. Кері және тура бағыттарда ілмелі жүрістерді құруға болады. Рейкаларға дейінгі арақашықтық </w:t>
      </w:r>
      <w:smartTag w:uri="urn:schemas-microsoft-com:office:smarttags" w:element="metricconverter">
        <w:smartTagPr>
          <w:attr w:name="ProductID" w:val="150 м"/>
        </w:smartTagPr>
        <w:r w:rsidRPr="001E5665">
          <w:rPr>
            <w:sz w:val="28"/>
            <w:szCs w:val="28"/>
            <w:lang w:val="kk-KZ"/>
          </w:rPr>
          <w:t>150 м</w:t>
        </w:r>
      </w:smartTag>
      <w:r w:rsidRPr="001E5665">
        <w:rPr>
          <w:sz w:val="28"/>
          <w:szCs w:val="28"/>
          <w:lang w:val="kk-KZ"/>
        </w:rPr>
        <w:t xml:space="preserve"> аспау керек. Рейкалардың қызыл мен қара жақтарынан анықталған немесе екі горизонт арқылы анықталған өсімше айырмашылығы </w:t>
      </w:r>
      <w:smartTag w:uri="urn:schemas-microsoft-com:office:smarttags" w:element="metricconverter">
        <w:smartTagPr>
          <w:attr w:name="ProductID" w:val="150 мм"/>
        </w:smartTagPr>
        <w:r w:rsidRPr="001E5665">
          <w:rPr>
            <w:sz w:val="28"/>
            <w:szCs w:val="28"/>
            <w:lang w:val="kk-KZ"/>
          </w:rPr>
          <w:t>150 мм</w:t>
        </w:r>
      </w:smartTag>
      <w:r w:rsidRPr="001E5665">
        <w:rPr>
          <w:sz w:val="28"/>
          <w:szCs w:val="28"/>
          <w:lang w:val="kk-KZ"/>
        </w:rPr>
        <w:t xml:space="preserve"> аспау керек. Жүрістің қиыспаушылығы </w:t>
      </w:r>
      <w:r>
        <w:rPr>
          <w:sz w:val="28"/>
          <w:szCs w:val="28"/>
          <w:lang w:val="kk-KZ"/>
        </w:rPr>
        <w:t>±</w:t>
      </w:r>
      <w:r w:rsidRPr="008E1E5D">
        <w:rPr>
          <w:sz w:val="28"/>
          <w:szCs w:val="28"/>
          <w:lang w:val="kk-KZ"/>
        </w:rPr>
        <w:t> </w:t>
      </w:r>
      <w:smartTag w:uri="urn:schemas-microsoft-com:office:smarttags" w:element="metricconverter">
        <w:smartTagPr>
          <w:attr w:name="ProductID" w:val="50 мм"/>
        </w:smartTagPr>
        <w:r w:rsidRPr="001E5665">
          <w:rPr>
            <w:sz w:val="28"/>
            <w:szCs w:val="28"/>
            <w:lang w:val="kk-KZ"/>
          </w:rPr>
          <w:t>50 мм</w:t>
        </w:r>
      </w:smartTag>
      <w:r w:rsidRPr="001E5665">
        <w:rPr>
          <w:position w:val="-6"/>
          <w:sz w:val="28"/>
          <w:szCs w:val="28"/>
        </w:rPr>
        <w:object w:dxaOrig="40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8pt;height:16.8pt" o:ole="">
            <v:imagedata r:id="rId5" o:title=""/>
          </v:shape>
          <o:OLEObject Type="Embed" ProgID="Equation.3" ShapeID="_x0000_i1025" DrawAspect="Content" ObjectID="_1660422731" r:id="rId6"/>
        </w:object>
      </w:r>
      <w:r w:rsidRPr="001E5665">
        <w:rPr>
          <w:sz w:val="28"/>
          <w:szCs w:val="28"/>
          <w:lang w:val="kk-KZ"/>
        </w:rPr>
        <w:t xml:space="preserve"> аспау керек, мұндағы </w:t>
      </w:r>
      <w:r w:rsidRPr="00CE6D0B">
        <w:rPr>
          <w:i/>
          <w:sz w:val="28"/>
          <w:szCs w:val="28"/>
          <w:lang w:val="kk-KZ"/>
        </w:rPr>
        <w:t>L</w:t>
      </w:r>
      <w:r w:rsidRPr="001E5665">
        <w:rPr>
          <w:sz w:val="28"/>
          <w:szCs w:val="28"/>
          <w:lang w:val="kk-KZ"/>
        </w:rPr>
        <w:t xml:space="preserve"> – жүріс ұзындығы, км. </w:t>
      </w:r>
      <w:smartTag w:uri="urn:schemas-microsoft-com:office:smarttags" w:element="metricconverter">
        <w:smartTagPr>
          <w:attr w:name="ProductID" w:val="1 км"/>
        </w:smartTagPr>
        <w:r w:rsidRPr="001E5665">
          <w:rPr>
            <w:sz w:val="28"/>
            <w:szCs w:val="28"/>
            <w:lang w:val="kk-KZ"/>
          </w:rPr>
          <w:t>1 км</w:t>
        </w:r>
      </w:smartTag>
      <w:r w:rsidRPr="001E5665">
        <w:rPr>
          <w:sz w:val="28"/>
          <w:szCs w:val="28"/>
          <w:lang w:val="kk-KZ"/>
        </w:rPr>
        <w:t xml:space="preserve"> – де станцияларының саны 25 артық болғанда жүрістегі қиыспаушылық </w:t>
      </w:r>
      <w:r>
        <w:rPr>
          <w:sz w:val="28"/>
          <w:szCs w:val="28"/>
          <w:lang w:val="kk-KZ"/>
        </w:rPr>
        <w:t xml:space="preserve">                  ±</w:t>
      </w:r>
      <w:r w:rsidRPr="008E1E5D">
        <w:rPr>
          <w:sz w:val="28"/>
          <w:szCs w:val="28"/>
          <w:lang w:val="kk-KZ"/>
        </w:rPr>
        <w:t> </w:t>
      </w:r>
      <w:r w:rsidRPr="001E5665">
        <w:rPr>
          <w:position w:val="-8"/>
          <w:sz w:val="28"/>
          <w:szCs w:val="28"/>
        </w:rPr>
        <w:object w:dxaOrig="600" w:dyaOrig="360">
          <v:shape id="_x0000_i1026" type="#_x0000_t75" style="width:30pt;height:18pt" o:ole="">
            <v:imagedata r:id="rId7" o:title=""/>
          </v:shape>
          <o:OLEObject Type="Embed" ProgID="Equation.3" ShapeID="_x0000_i1026" DrawAspect="Content" ObjectID="_1660422732" r:id="rId8"/>
        </w:object>
      </w:r>
      <w:r w:rsidRPr="001E5665">
        <w:rPr>
          <w:sz w:val="28"/>
          <w:szCs w:val="28"/>
          <w:lang w:val="kk-KZ"/>
        </w:rPr>
        <w:t xml:space="preserve"> мм аспау керек, мұндағы </w:t>
      </w:r>
      <w:r w:rsidRPr="001E5665">
        <w:rPr>
          <w:i/>
          <w:iCs/>
          <w:sz w:val="28"/>
          <w:szCs w:val="28"/>
          <w:lang w:val="kk-KZ"/>
        </w:rPr>
        <w:t>п</w:t>
      </w:r>
      <w:r w:rsidRPr="001E5665">
        <w:rPr>
          <w:sz w:val="28"/>
          <w:szCs w:val="28"/>
          <w:lang w:val="kk-KZ"/>
        </w:rPr>
        <w:t xml:space="preserve"> – жүрістегі станциялар саны. </w:t>
      </w: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>Н-10 және одан жоғары дәлдікті нивелирлер, РН-4, РН-5 рейкалары.</w:t>
      </w: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>Техникалық нивелирлеу арқылы эксплуатациялық тор, теодолиттік жү</w:t>
      </w:r>
      <w:r>
        <w:rPr>
          <w:sz w:val="28"/>
          <w:szCs w:val="28"/>
          <w:lang w:val="kk-KZ"/>
        </w:rPr>
        <w:t>рістердің жүргізілуі, триангул</w:t>
      </w:r>
      <w:r w:rsidRPr="001E5665">
        <w:rPr>
          <w:sz w:val="28"/>
          <w:szCs w:val="28"/>
          <w:lang w:val="kk-KZ"/>
        </w:rPr>
        <w:t xml:space="preserve">яция әдісі және </w:t>
      </w:r>
      <w:r>
        <w:rPr>
          <w:sz w:val="28"/>
          <w:szCs w:val="28"/>
          <w:lang w:val="kk-KZ"/>
        </w:rPr>
        <w:t>т.б.</w:t>
      </w:r>
      <w:r w:rsidRPr="001E5665">
        <w:rPr>
          <w:sz w:val="28"/>
          <w:szCs w:val="28"/>
          <w:lang w:val="kk-KZ"/>
        </w:rPr>
        <w:t xml:space="preserve"> түрінде құрылатын түсіріс негізінің пункттерінің</w:t>
      </w:r>
      <w:r>
        <w:rPr>
          <w:sz w:val="28"/>
          <w:szCs w:val="28"/>
          <w:lang w:val="kk-KZ"/>
        </w:rPr>
        <w:t xml:space="preserve"> биіктік өсімшелері анықталады.</w:t>
      </w: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 xml:space="preserve">Карьерде </w:t>
      </w:r>
      <w:r>
        <w:rPr>
          <w:sz w:val="28"/>
          <w:szCs w:val="28"/>
          <w:lang w:val="kk-KZ"/>
        </w:rPr>
        <w:t>полярлық</w:t>
      </w:r>
      <w:r w:rsidRPr="001E5665">
        <w:rPr>
          <w:sz w:val="28"/>
          <w:szCs w:val="28"/>
          <w:lang w:val="kk-KZ"/>
        </w:rPr>
        <w:t xml:space="preserve"> әдіс және геодезиялық есептер ар</w:t>
      </w:r>
      <w:r>
        <w:rPr>
          <w:sz w:val="28"/>
          <w:szCs w:val="28"/>
          <w:lang w:val="kk-KZ"/>
        </w:rPr>
        <w:t>қылы түсіріс негізінің пункттер торын құрған кезде биікт</w:t>
      </w:r>
      <w:r w:rsidRPr="001E5665">
        <w:rPr>
          <w:sz w:val="28"/>
          <w:szCs w:val="28"/>
          <w:lang w:val="kk-KZ"/>
        </w:rPr>
        <w:t xml:space="preserve">ік өсімшелерін жеке енгізілетін пункттерге жіберу тригонометриялық нивелирлеу арқылы жүзеге асырады, яғни түсіріс пунктінің х және у координаталарынан басқа z (Н) координатасы анықталады. </w:t>
      </w:r>
    </w:p>
    <w:p w:rsidR="005E09BB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>Тригонометриялық нивелирлеуде қиыспаушылық формула бойынша анықталады</w:t>
      </w:r>
      <w:r>
        <w:rPr>
          <w:sz w:val="28"/>
          <w:szCs w:val="28"/>
          <w:lang w:val="kk-KZ"/>
        </w:rPr>
        <w:t>:</w:t>
      </w: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jc w:val="center"/>
        <w:rPr>
          <w:sz w:val="28"/>
          <w:szCs w:val="28"/>
          <w:lang w:val="kk-KZ"/>
        </w:rPr>
      </w:pPr>
      <w:r w:rsidRPr="001E5665">
        <w:rPr>
          <w:position w:val="-24"/>
          <w:sz w:val="28"/>
          <w:szCs w:val="28"/>
        </w:rPr>
        <w:object w:dxaOrig="2520" w:dyaOrig="660">
          <v:shape id="_x0000_i1027" type="#_x0000_t75" style="width:126pt;height:33pt" o:ole="">
            <v:imagedata r:id="rId9" o:title=""/>
          </v:shape>
          <o:OLEObject Type="Embed" ProgID="Equation.3" ShapeID="_x0000_i1027" DrawAspect="Content" ObjectID="_1660422733" r:id="rId10"/>
        </w:object>
      </w:r>
      <w:r w:rsidRPr="001E5665">
        <w:rPr>
          <w:sz w:val="28"/>
          <w:szCs w:val="28"/>
          <w:lang w:val="kk-KZ"/>
        </w:rPr>
        <w:t>,</w:t>
      </w:r>
    </w:p>
    <w:p w:rsidR="005E09BB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>мұндағы соңғы теңдеу мүшесі – рефракция мен қисықтық үшін жиынтық түзету (</w:t>
      </w:r>
      <w:r w:rsidRPr="001E5665">
        <w:rPr>
          <w:i/>
          <w:iCs/>
          <w:sz w:val="28"/>
          <w:szCs w:val="28"/>
          <w:lang w:val="kk-KZ"/>
        </w:rPr>
        <w:t xml:space="preserve">d </w:t>
      </w:r>
      <w:r w:rsidRPr="001E5665">
        <w:rPr>
          <w:sz w:val="28"/>
          <w:szCs w:val="28"/>
          <w:lang w:val="kk-KZ"/>
        </w:rPr>
        <w:t xml:space="preserve">– нүктелер арасындағы арақашықтық, </w:t>
      </w:r>
      <w:r w:rsidRPr="00CE6D0B">
        <w:rPr>
          <w:i/>
          <w:sz w:val="28"/>
          <w:szCs w:val="28"/>
          <w:lang w:val="kk-KZ"/>
        </w:rPr>
        <w:t>R</w:t>
      </w:r>
      <w:r w:rsidRPr="001E5665">
        <w:rPr>
          <w:sz w:val="28"/>
          <w:szCs w:val="28"/>
          <w:lang w:val="kk-KZ"/>
        </w:rPr>
        <w:t xml:space="preserve"> – Жер радиусы).</w:t>
      </w: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>Көлбеу айтарлықтай бұрыштарында және пункттер арасындағы үлкен қашы</w:t>
      </w:r>
      <w:r>
        <w:rPr>
          <w:sz w:val="28"/>
          <w:szCs w:val="28"/>
          <w:lang w:val="kk-KZ"/>
        </w:rPr>
        <w:t>қтықтарда Жер қисықтығы үшін өс</w:t>
      </w:r>
      <w:r w:rsidRPr="001E5665">
        <w:rPr>
          <w:sz w:val="28"/>
          <w:szCs w:val="28"/>
          <w:lang w:val="kk-KZ"/>
        </w:rPr>
        <w:t>імшелерге түзетулер енгізіледі және рефракцияны формула бойынша анықтайды</w:t>
      </w:r>
      <w:r>
        <w:rPr>
          <w:sz w:val="28"/>
          <w:szCs w:val="28"/>
          <w:lang w:val="kk-KZ"/>
        </w:rPr>
        <w:t>.</w:t>
      </w:r>
    </w:p>
    <w:p w:rsidR="005E09BB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jc w:val="center"/>
        <w:rPr>
          <w:sz w:val="28"/>
          <w:szCs w:val="28"/>
          <w:lang w:val="kk-KZ"/>
        </w:rPr>
      </w:pPr>
      <w:r w:rsidRPr="001E5665">
        <w:rPr>
          <w:position w:val="-20"/>
          <w:sz w:val="28"/>
          <w:szCs w:val="28"/>
        </w:rPr>
        <w:object w:dxaOrig="1340" w:dyaOrig="540">
          <v:shape id="_x0000_i1028" type="#_x0000_t75" style="width:67.2pt;height:27pt" o:ole="">
            <v:imagedata r:id="rId11" o:title=""/>
          </v:shape>
          <o:OLEObject Type="Embed" ProgID="Equation.3" ShapeID="_x0000_i1028" DrawAspect="Content" ObjectID="_1660422734" r:id="rId12"/>
        </w:object>
      </w:r>
      <w:r w:rsidRPr="001E5665">
        <w:rPr>
          <w:sz w:val="28"/>
          <w:szCs w:val="28"/>
          <w:lang w:val="kk-KZ"/>
        </w:rPr>
        <w:t xml:space="preserve">, </w:t>
      </w: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jc w:val="left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мұндағы</w:t>
      </w:r>
      <w:r w:rsidRPr="001E5665">
        <w:rPr>
          <w:sz w:val="28"/>
          <w:szCs w:val="28"/>
          <w:lang w:val="kk-KZ"/>
        </w:rPr>
        <w:t xml:space="preserve"> </w:t>
      </w:r>
      <w:r w:rsidRPr="001E5665">
        <w:rPr>
          <w:position w:val="-24"/>
          <w:sz w:val="28"/>
          <w:szCs w:val="28"/>
        </w:rPr>
        <w:object w:dxaOrig="1240" w:dyaOrig="660">
          <v:shape id="_x0000_i1029" type="#_x0000_t75" style="width:61.8pt;height:33pt" o:ole="">
            <v:imagedata r:id="rId13" o:title=""/>
          </v:shape>
          <o:OLEObject Type="Embed" ProgID="Equation.3" ShapeID="_x0000_i1029" DrawAspect="Content" ObjectID="_1660422735" r:id="rId14"/>
        </w:object>
      </w:r>
      <w:r w:rsidRPr="001E5665">
        <w:rPr>
          <w:sz w:val="28"/>
          <w:szCs w:val="28"/>
          <w:lang w:val="kk-KZ"/>
        </w:rPr>
        <w:t>,</w:t>
      </w: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 xml:space="preserve">                </w:t>
      </w:r>
      <w:r w:rsidRPr="001E5665">
        <w:rPr>
          <w:i/>
          <w:iCs/>
          <w:sz w:val="28"/>
          <w:szCs w:val="28"/>
          <w:lang w:val="kk-KZ"/>
        </w:rPr>
        <w:t>v</w:t>
      </w:r>
      <w:r>
        <w:rPr>
          <w:sz w:val="28"/>
          <w:szCs w:val="28"/>
          <w:lang w:val="kk-KZ"/>
        </w:rPr>
        <w:t xml:space="preserve"> – көздеу</w:t>
      </w:r>
      <w:r w:rsidRPr="001E5665">
        <w:rPr>
          <w:sz w:val="28"/>
          <w:szCs w:val="28"/>
          <w:lang w:val="kk-KZ"/>
        </w:rPr>
        <w:t xml:space="preserve"> сызығының көлбеу бұрышы.</w:t>
      </w: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>Жер қисығы мен рефракция түзетулерін бір бағытты өсімшелерді анықтауда есепке алады және ве</w:t>
      </w:r>
      <w:r>
        <w:rPr>
          <w:sz w:val="28"/>
          <w:szCs w:val="28"/>
          <w:lang w:val="kk-KZ"/>
        </w:rPr>
        <w:t>ртикаль бұрышы өлшенген, пунктте</w:t>
      </w:r>
      <w:r w:rsidRPr="001E5665">
        <w:rPr>
          <w:sz w:val="28"/>
          <w:szCs w:val="28"/>
          <w:lang w:val="kk-KZ"/>
        </w:rPr>
        <w:t xml:space="preserve"> анықталған өсімшелерге «плюс» белгісін енгізеді.</w:t>
      </w: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>Тригонометриялық нивелирлеудің жүрісі</w:t>
      </w:r>
      <w:r>
        <w:rPr>
          <w:sz w:val="28"/>
          <w:szCs w:val="28"/>
          <w:lang w:val="kk-KZ"/>
        </w:rPr>
        <w:t xml:space="preserve"> IV төмен емес класты биіктік</w:t>
      </w:r>
      <w:r w:rsidRPr="001E5665">
        <w:rPr>
          <w:sz w:val="28"/>
          <w:szCs w:val="28"/>
          <w:lang w:val="kk-KZ"/>
        </w:rPr>
        <w:t xml:space="preserve"> тірек торының пункттеріне сүйену керек. Жүріс ұзындығы </w:t>
      </w:r>
      <w:smartTag w:uri="urn:schemas-microsoft-com:office:smarttags" w:element="metricconverter">
        <w:smartTagPr>
          <w:attr w:name="ProductID" w:val="2,5 км"/>
        </w:smartTagPr>
        <w:r w:rsidRPr="001E5665">
          <w:rPr>
            <w:sz w:val="28"/>
            <w:szCs w:val="28"/>
            <w:lang w:val="kk-KZ"/>
          </w:rPr>
          <w:t>2,5 км</w:t>
        </w:r>
      </w:smartTag>
      <w:r w:rsidRPr="001E5665">
        <w:rPr>
          <w:sz w:val="28"/>
          <w:szCs w:val="28"/>
          <w:lang w:val="kk-KZ"/>
        </w:rPr>
        <w:t xml:space="preserve"> аспау керек. Барлық қабырғалар үшін қиыспаушылық тура және кері бағытта анықталуы керек, айырмашылық 0,04</w:t>
      </w:r>
      <w:r w:rsidRPr="001E5665">
        <w:rPr>
          <w:i/>
          <w:iCs/>
          <w:sz w:val="28"/>
          <w:szCs w:val="28"/>
          <w:lang w:val="kk-KZ"/>
        </w:rPr>
        <w:t>l</w:t>
      </w:r>
      <w:r w:rsidRPr="001E5665">
        <w:rPr>
          <w:sz w:val="28"/>
          <w:szCs w:val="28"/>
          <w:lang w:val="kk-KZ"/>
        </w:rPr>
        <w:t xml:space="preserve">, см, аспау керек, мұндағы </w:t>
      </w:r>
      <w:r w:rsidRPr="001E5665">
        <w:rPr>
          <w:i/>
          <w:iCs/>
          <w:sz w:val="28"/>
          <w:szCs w:val="28"/>
          <w:lang w:val="kk-KZ"/>
        </w:rPr>
        <w:t>l</w:t>
      </w:r>
      <w:r w:rsidRPr="001E5665">
        <w:rPr>
          <w:sz w:val="28"/>
          <w:szCs w:val="28"/>
          <w:lang w:val="kk-KZ"/>
        </w:rPr>
        <w:t xml:space="preserve"> – қабырға ұзындығы. Тірек торының пункттері арасында жүргізілген тригонометриялық нивелирлеудің қиыспаушылықтары </w:t>
      </w:r>
      <w:r w:rsidRPr="001E5665">
        <w:rPr>
          <w:position w:val="-28"/>
          <w:sz w:val="28"/>
          <w:szCs w:val="28"/>
        </w:rPr>
        <w:object w:dxaOrig="1160" w:dyaOrig="660">
          <v:shape id="_x0000_i1030" type="#_x0000_t75" style="width:58.2pt;height:33pt" o:ole="">
            <v:imagedata r:id="rId15" o:title=""/>
          </v:shape>
          <o:OLEObject Type="Embed" ProgID="Equation.3" ShapeID="_x0000_i1030" DrawAspect="Content" ObjectID="_1660422736" r:id="rId16"/>
        </w:object>
      </w:r>
      <w:r w:rsidRPr="001E5665">
        <w:rPr>
          <w:sz w:val="28"/>
          <w:szCs w:val="28"/>
          <w:lang w:val="kk-KZ"/>
        </w:rPr>
        <w:t xml:space="preserve"> см аспау керек, мұндағы </w:t>
      </w:r>
      <w:r w:rsidRPr="00CE6D0B">
        <w:rPr>
          <w:i/>
          <w:sz w:val="28"/>
          <w:szCs w:val="28"/>
          <w:lang w:val="kk-KZ"/>
        </w:rPr>
        <w:t>L</w:t>
      </w:r>
      <w:r w:rsidRPr="001E5665">
        <w:rPr>
          <w:sz w:val="28"/>
          <w:szCs w:val="28"/>
          <w:lang w:val="kk-KZ"/>
        </w:rPr>
        <w:t xml:space="preserve"> – жүріс ұзындығы, </w:t>
      </w:r>
      <w:r w:rsidRPr="001E5665">
        <w:rPr>
          <w:i/>
          <w:iCs/>
          <w:sz w:val="28"/>
          <w:szCs w:val="28"/>
          <w:lang w:val="kk-KZ"/>
        </w:rPr>
        <w:t>п</w:t>
      </w:r>
      <w:r w:rsidRPr="001E5665">
        <w:rPr>
          <w:sz w:val="28"/>
          <w:szCs w:val="28"/>
          <w:lang w:val="kk-KZ"/>
        </w:rPr>
        <w:t xml:space="preserve"> – қабырға саны.</w:t>
      </w: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 xml:space="preserve">Геодезиялық есептер немесе үшбұрыштар тіркесін жүргізу арқылы түсіріс торын құрған кезде қиыспаушылықтарды тура және кері бағыттарда немесе екі алғашқы пункттер арқылы анықтайды. </w:t>
      </w:r>
      <w:r>
        <w:rPr>
          <w:sz w:val="28"/>
          <w:szCs w:val="28"/>
          <w:lang w:val="kk-KZ"/>
        </w:rPr>
        <w:t>Полярлық</w:t>
      </w:r>
      <w:r w:rsidRPr="001E5665">
        <w:rPr>
          <w:sz w:val="28"/>
          <w:szCs w:val="28"/>
          <w:lang w:val="kk-KZ"/>
        </w:rPr>
        <w:t xml:space="preserve"> әдісте қиыспаушылықтарды аспап</w:t>
      </w:r>
      <w:r>
        <w:rPr>
          <w:sz w:val="28"/>
          <w:szCs w:val="28"/>
          <w:lang w:val="kk-KZ"/>
        </w:rPr>
        <w:t>тың</w:t>
      </w:r>
      <w:r w:rsidRPr="001E5665">
        <w:rPr>
          <w:sz w:val="28"/>
          <w:szCs w:val="28"/>
          <w:lang w:val="kk-KZ"/>
        </w:rPr>
        <w:t xml:space="preserve"> немесе көздеудің биіктігін өзгеру арқылы анықтайды.</w:t>
      </w:r>
    </w:p>
    <w:p w:rsidR="005E09BB" w:rsidRPr="00AA6D98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AA6D98">
        <w:rPr>
          <w:sz w:val="28"/>
          <w:szCs w:val="28"/>
          <w:lang w:val="kk-KZ"/>
        </w:rPr>
        <w:t>Алғашқы және анықталатын пункттер</w:t>
      </w:r>
      <w:r>
        <w:rPr>
          <w:sz w:val="28"/>
          <w:szCs w:val="28"/>
          <w:lang w:val="kk-KZ"/>
        </w:rPr>
        <w:t>д</w:t>
      </w:r>
      <w:r w:rsidRPr="00AA6D98">
        <w:rPr>
          <w:sz w:val="28"/>
          <w:szCs w:val="28"/>
          <w:lang w:val="kk-KZ"/>
        </w:rPr>
        <w:t xml:space="preserve">ің арасындағы бұрыштарды Т30 теодолитімен өлшеу кезінде арақашықтық </w:t>
      </w:r>
      <w:smartTag w:uri="urn:schemas-microsoft-com:office:smarttags" w:element="metricconverter">
        <w:smartTagPr>
          <w:attr w:name="ProductID" w:val="1 км"/>
        </w:smartTagPr>
        <w:r w:rsidRPr="00AA6D98">
          <w:rPr>
            <w:sz w:val="28"/>
            <w:szCs w:val="28"/>
            <w:lang w:val="kk-KZ"/>
          </w:rPr>
          <w:t>1 км</w:t>
        </w:r>
      </w:smartTag>
      <w:r w:rsidRPr="00AA6D98">
        <w:rPr>
          <w:sz w:val="28"/>
          <w:szCs w:val="28"/>
          <w:lang w:val="kk-KZ"/>
        </w:rPr>
        <w:t xml:space="preserve"> аспау керек, Т15 теодолитімен өлшеу кезінде - </w:t>
      </w:r>
      <w:smartTag w:uri="urn:schemas-microsoft-com:office:smarttags" w:element="metricconverter">
        <w:smartTagPr>
          <w:attr w:name="ProductID" w:val="1,5 км"/>
        </w:smartTagPr>
        <w:r w:rsidRPr="00AA6D98">
          <w:rPr>
            <w:sz w:val="28"/>
            <w:szCs w:val="28"/>
            <w:lang w:val="kk-KZ"/>
          </w:rPr>
          <w:t>1,5 км</w:t>
        </w:r>
      </w:smartTag>
      <w:r w:rsidRPr="00AA6D98">
        <w:rPr>
          <w:sz w:val="28"/>
          <w:szCs w:val="28"/>
          <w:lang w:val="kk-KZ"/>
        </w:rPr>
        <w:t xml:space="preserve">, ал арақашықтығы </w:t>
      </w:r>
      <w:smartTag w:uri="urn:schemas-microsoft-com:office:smarttags" w:element="metricconverter">
        <w:smartTagPr>
          <w:attr w:name="ProductID" w:val="2 км"/>
        </w:smartTagPr>
        <w:r w:rsidRPr="00AA6D98">
          <w:rPr>
            <w:sz w:val="28"/>
            <w:szCs w:val="28"/>
            <w:lang w:val="kk-KZ"/>
          </w:rPr>
          <w:t>2 км</w:t>
        </w:r>
      </w:smartTag>
      <w:r w:rsidRPr="00AA6D98">
        <w:rPr>
          <w:sz w:val="28"/>
          <w:szCs w:val="28"/>
          <w:lang w:val="kk-KZ"/>
        </w:rPr>
        <w:t xml:space="preserve"> тең болған кезінде бұрыштарды одан жоғары дәлдікті теодолиттермен өлшеген кезде.</w:t>
      </w: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1 км"/>
        </w:smartTagPr>
        <w:r w:rsidRPr="00AA6D98">
          <w:rPr>
            <w:sz w:val="28"/>
            <w:szCs w:val="28"/>
            <w:lang w:val="kk-KZ"/>
          </w:rPr>
          <w:t>1 км</w:t>
        </w:r>
      </w:smartTag>
      <w:r w:rsidRPr="00AA6D98">
        <w:rPr>
          <w:sz w:val="28"/>
          <w:szCs w:val="28"/>
          <w:lang w:val="kk-KZ"/>
        </w:rPr>
        <w:t xml:space="preserve"> дейінгі арақашықтықта пункт биіктігінің екі мәнінің арасындағы</w:t>
      </w:r>
      <w:r w:rsidRPr="001E5665">
        <w:rPr>
          <w:sz w:val="28"/>
          <w:szCs w:val="28"/>
          <w:lang w:val="kk-KZ"/>
        </w:rPr>
        <w:t xml:space="preserve"> айырмашылық 0,03</w:t>
      </w:r>
      <w:r w:rsidRPr="008E1E5D">
        <w:rPr>
          <w:sz w:val="28"/>
          <w:szCs w:val="28"/>
          <w:lang w:val="kk-KZ"/>
        </w:rPr>
        <w:t> </w:t>
      </w:r>
      <w:r w:rsidRPr="001E5665">
        <w:rPr>
          <w:i/>
          <w:iCs/>
          <w:sz w:val="28"/>
          <w:szCs w:val="28"/>
          <w:lang w:val="kk-KZ"/>
        </w:rPr>
        <w:t>l</w:t>
      </w:r>
      <w:r w:rsidRPr="001E5665">
        <w:rPr>
          <w:sz w:val="28"/>
          <w:szCs w:val="28"/>
          <w:lang w:val="kk-KZ"/>
        </w:rPr>
        <w:t xml:space="preserve">, см артық болмау керек, </w:t>
      </w:r>
      <w:smartTag w:uri="urn:schemas-microsoft-com:office:smarttags" w:element="metricconverter">
        <w:smartTagPr>
          <w:attr w:name="ProductID" w:val="1 км"/>
        </w:smartTagPr>
        <w:r w:rsidRPr="001E5665">
          <w:rPr>
            <w:sz w:val="28"/>
            <w:szCs w:val="28"/>
            <w:lang w:val="kk-KZ"/>
          </w:rPr>
          <w:t>1 км</w:t>
        </w:r>
      </w:smartTag>
      <w:r w:rsidRPr="001E5665">
        <w:rPr>
          <w:sz w:val="28"/>
          <w:szCs w:val="28"/>
          <w:lang w:val="kk-KZ"/>
        </w:rPr>
        <w:t xml:space="preserve"> асатын арақашықтықта 0,02</w:t>
      </w:r>
      <w:r w:rsidRPr="008E1E5D">
        <w:rPr>
          <w:sz w:val="28"/>
          <w:szCs w:val="28"/>
          <w:lang w:val="kk-KZ"/>
        </w:rPr>
        <w:t> </w:t>
      </w:r>
      <w:r w:rsidRPr="001E5665">
        <w:rPr>
          <w:i/>
          <w:iCs/>
          <w:sz w:val="28"/>
          <w:szCs w:val="28"/>
          <w:lang w:val="kk-KZ"/>
        </w:rPr>
        <w:t>l</w:t>
      </w:r>
      <w:r w:rsidRPr="001E5665">
        <w:rPr>
          <w:sz w:val="28"/>
          <w:szCs w:val="28"/>
          <w:lang w:val="kk-KZ"/>
        </w:rPr>
        <w:t>, см, ,</w:t>
      </w:r>
      <w:r w:rsidRPr="001E5665">
        <w:rPr>
          <w:i/>
          <w:iCs/>
          <w:sz w:val="28"/>
          <w:szCs w:val="28"/>
          <w:lang w:val="kk-KZ"/>
        </w:rPr>
        <w:t xml:space="preserve"> l </w:t>
      </w:r>
      <w:r w:rsidRPr="001E5665">
        <w:rPr>
          <w:sz w:val="28"/>
          <w:szCs w:val="28"/>
          <w:lang w:val="kk-KZ"/>
        </w:rPr>
        <w:t xml:space="preserve">– қабырға ұзындығы, м. Егер пункт биіктігінің мәні екіден асатын болса, кез келген мәнінің айырмашылығы </w:t>
      </w:r>
      <w:smartTag w:uri="urn:schemas-microsoft-com:office:smarttags" w:element="metricconverter">
        <w:smartTagPr>
          <w:attr w:name="ProductID" w:val="20 см"/>
        </w:smartTagPr>
        <w:r w:rsidRPr="001E5665">
          <w:rPr>
            <w:sz w:val="28"/>
            <w:szCs w:val="28"/>
            <w:lang w:val="kk-KZ"/>
          </w:rPr>
          <w:t>20 см</w:t>
        </w:r>
      </w:smartTag>
      <w:r w:rsidRPr="001E5665">
        <w:rPr>
          <w:sz w:val="28"/>
          <w:szCs w:val="28"/>
          <w:lang w:val="kk-KZ"/>
        </w:rPr>
        <w:t xml:space="preserve"> аспау керек.</w:t>
      </w: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>Алғашқы</w:t>
      </w:r>
      <w:r>
        <w:rPr>
          <w:sz w:val="28"/>
          <w:szCs w:val="28"/>
          <w:lang w:val="kk-KZ"/>
        </w:rPr>
        <w:t xml:space="preserve"> (бастапқы)</w:t>
      </w:r>
      <w:r w:rsidRPr="001E5665">
        <w:rPr>
          <w:sz w:val="28"/>
          <w:szCs w:val="28"/>
          <w:lang w:val="kk-KZ"/>
        </w:rPr>
        <w:t xml:space="preserve"> пункттен анықталған пунктке дейінгі </w:t>
      </w:r>
      <w:smartTag w:uri="urn:schemas-microsoft-com:office:smarttags" w:element="metricconverter">
        <w:smartTagPr>
          <w:attr w:name="ProductID" w:val="700 м"/>
        </w:smartTagPr>
        <w:r w:rsidRPr="001E5665">
          <w:rPr>
            <w:sz w:val="28"/>
            <w:szCs w:val="28"/>
            <w:lang w:val="kk-KZ"/>
          </w:rPr>
          <w:t>700</w:t>
        </w:r>
        <w:r>
          <w:rPr>
            <w:sz w:val="28"/>
            <w:szCs w:val="28"/>
            <w:lang w:val="kk-KZ"/>
          </w:rPr>
          <w:t xml:space="preserve"> </w:t>
        </w:r>
        <w:r w:rsidRPr="001E5665">
          <w:rPr>
            <w:sz w:val="28"/>
            <w:szCs w:val="28"/>
            <w:lang w:val="kk-KZ"/>
          </w:rPr>
          <w:t>м</w:t>
        </w:r>
      </w:smartTag>
      <w:r w:rsidRPr="001E5665">
        <w:rPr>
          <w:sz w:val="28"/>
          <w:szCs w:val="28"/>
          <w:lang w:val="kk-KZ"/>
        </w:rPr>
        <w:t xml:space="preserve"> айырмашылықта және бір бағытты тригонометриялық нивелирлеуде өсімшелерге қисықтық пен рефракция үшін түзетулер енгізіледі.</w:t>
      </w: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Pr="00AA6D98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jc w:val="center"/>
        <w:rPr>
          <w:b/>
          <w:bCs/>
          <w:sz w:val="28"/>
          <w:szCs w:val="28"/>
          <w:lang w:val="kk-KZ"/>
        </w:rPr>
      </w:pPr>
      <w:r w:rsidRPr="00AA6D98">
        <w:rPr>
          <w:b/>
          <w:bCs/>
          <w:sz w:val="28"/>
          <w:szCs w:val="28"/>
          <w:lang w:val="kk-KZ"/>
        </w:rPr>
        <w:t>4.1 Қисықтық пен рефракция үшін түзетулерді анықтау</w:t>
      </w:r>
    </w:p>
    <w:p w:rsidR="005E09BB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jc w:val="center"/>
        <w:rPr>
          <w:bCs/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bCs/>
          <w:sz w:val="28"/>
          <w:szCs w:val="28"/>
          <w:lang w:val="kk-KZ"/>
        </w:rPr>
        <w:t>Қисықтық пен рефракция үшін түзетулерді анықтау</w:t>
      </w:r>
      <w:r>
        <w:rPr>
          <w:sz w:val="28"/>
          <w:szCs w:val="28"/>
          <w:lang w:val="kk-KZ"/>
        </w:rPr>
        <w:t>да келесі б</w:t>
      </w:r>
      <w:r w:rsidRPr="001E5665">
        <w:rPr>
          <w:sz w:val="28"/>
          <w:szCs w:val="28"/>
          <w:lang w:val="kk-KZ"/>
        </w:rPr>
        <w:t>елгілер</w:t>
      </w:r>
      <w:r>
        <w:rPr>
          <w:sz w:val="28"/>
          <w:szCs w:val="28"/>
          <w:lang w:val="kk-KZ"/>
        </w:rPr>
        <w:t xml:space="preserve"> енгізіледі</w:t>
      </w:r>
      <w:r w:rsidRPr="001E5665">
        <w:rPr>
          <w:sz w:val="28"/>
          <w:szCs w:val="28"/>
          <w:lang w:val="kk-KZ"/>
        </w:rPr>
        <w:t>:</w:t>
      </w: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CE6D0B">
        <w:rPr>
          <w:i/>
          <w:sz w:val="28"/>
          <w:szCs w:val="28"/>
          <w:lang w:val="kk-KZ"/>
        </w:rPr>
        <w:t>r</w:t>
      </w:r>
      <w:r w:rsidRPr="001E5665">
        <w:rPr>
          <w:sz w:val="28"/>
          <w:szCs w:val="28"/>
          <w:lang w:val="kk-KZ"/>
        </w:rPr>
        <w:t xml:space="preserve"> – рефракцияға түзету; </w:t>
      </w:r>
      <w:r w:rsidRPr="00CE6D0B">
        <w:rPr>
          <w:i/>
          <w:sz w:val="28"/>
          <w:szCs w:val="28"/>
          <w:lang w:val="kk-KZ"/>
        </w:rPr>
        <w:t>P</w:t>
      </w:r>
      <w:r w:rsidRPr="001E5665">
        <w:rPr>
          <w:sz w:val="28"/>
          <w:szCs w:val="28"/>
          <w:lang w:val="kk-KZ"/>
        </w:rPr>
        <w:t xml:space="preserve"> – қисықтыққа түзету; </w:t>
      </w:r>
      <w:r w:rsidRPr="001E5665">
        <w:rPr>
          <w:i/>
          <w:iCs/>
          <w:sz w:val="28"/>
          <w:szCs w:val="28"/>
          <w:lang w:val="kk-KZ"/>
        </w:rPr>
        <w:t>i</w:t>
      </w:r>
      <w:r w:rsidRPr="001E5665">
        <w:rPr>
          <w:sz w:val="28"/>
          <w:szCs w:val="28"/>
          <w:lang w:val="kk-KZ"/>
        </w:rPr>
        <w:t xml:space="preserve"> – аспап биіктігі;</w:t>
      </w:r>
    </w:p>
    <w:p w:rsidR="005E09BB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i/>
          <w:iCs/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– көздеу</w:t>
      </w:r>
      <w:r w:rsidRPr="001E5665">
        <w:rPr>
          <w:sz w:val="28"/>
          <w:szCs w:val="28"/>
          <w:lang w:val="kk-KZ"/>
        </w:rPr>
        <w:t xml:space="preserve"> биіктігі; </w:t>
      </w:r>
      <w:r w:rsidRPr="001E5665">
        <w:rPr>
          <w:position w:val="-6"/>
          <w:sz w:val="28"/>
          <w:szCs w:val="28"/>
          <w:lang w:val="en-US"/>
        </w:rPr>
        <w:object w:dxaOrig="200" w:dyaOrig="220">
          <v:shape id="_x0000_i1031" type="#_x0000_t75" style="width:12.6pt;height:13.8pt" o:ole="" o:bullet="t">
            <v:imagedata r:id="rId17" o:title=""/>
          </v:shape>
          <o:OLEObject Type="Embed" ProgID="Equation.3" ShapeID="_x0000_i1031" DrawAspect="Content" ObjectID="_1660422737" r:id="rId18"/>
        </w:object>
      </w:r>
      <w:r w:rsidRPr="001E5665">
        <w:rPr>
          <w:sz w:val="28"/>
          <w:szCs w:val="28"/>
          <w:lang w:val="kk-KZ"/>
        </w:rPr>
        <w:t>- көлбеу бұрыш.</w:t>
      </w: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jc w:val="center"/>
        <w:rPr>
          <w:bCs/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jc w:val="center"/>
        <w:rPr>
          <w:sz w:val="28"/>
          <w:szCs w:val="28"/>
        </w:rPr>
      </w:pPr>
      <w:r w:rsidRPr="001E5665">
        <w:rPr>
          <w:sz w:val="28"/>
          <w:szCs w:val="28"/>
        </w:rPr>
        <w:object w:dxaOrig="3900" w:dyaOrig="3615">
          <v:shape id="_x0000_i1032" type="#_x0000_t75" style="width:280.2pt;height:259.8pt" o:ole="">
            <v:imagedata r:id="rId19" o:title=""/>
          </v:shape>
          <o:OLEObject Type="Embed" ProgID="AutoCAD.Drawing.15" ShapeID="_x0000_i1032" DrawAspect="Content" ObjectID="_1660422738" r:id="rId20"/>
        </w:object>
      </w:r>
    </w:p>
    <w:p w:rsidR="005E09BB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Default="005E09BB" w:rsidP="005E09BB">
      <w:pPr>
        <w:pStyle w:val="a3"/>
        <w:tabs>
          <w:tab w:val="left" w:pos="0"/>
        </w:tabs>
        <w:spacing w:after="0" w:line="240" w:lineRule="auto"/>
        <w:ind w:left="0" w:firstLine="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4.1</w:t>
      </w:r>
    </w:p>
    <w:p w:rsidR="005E09BB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jc w:val="center"/>
        <w:rPr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jc w:val="center"/>
        <w:rPr>
          <w:sz w:val="28"/>
          <w:szCs w:val="28"/>
        </w:rPr>
      </w:pPr>
      <w:r w:rsidRPr="001E5665">
        <w:rPr>
          <w:position w:val="-10"/>
          <w:sz w:val="28"/>
          <w:szCs w:val="28"/>
        </w:rPr>
        <w:object w:dxaOrig="1320" w:dyaOrig="340">
          <v:shape id="_x0000_i1033" type="#_x0000_t75" style="width:66pt;height:16.8pt" o:ole="">
            <v:imagedata r:id="rId21" o:title=""/>
          </v:shape>
          <o:OLEObject Type="Embed" ProgID="Equation.3" ShapeID="_x0000_i1033" DrawAspect="Content" ObjectID="_1660422739" r:id="rId22"/>
        </w:object>
      </w:r>
      <w:r w:rsidRPr="001E5665">
        <w:rPr>
          <w:sz w:val="28"/>
          <w:szCs w:val="28"/>
        </w:rPr>
        <w:t xml:space="preserve">; </w:t>
      </w:r>
      <w:r w:rsidRPr="001E5665">
        <w:rPr>
          <w:position w:val="-6"/>
          <w:sz w:val="28"/>
          <w:szCs w:val="28"/>
        </w:rPr>
        <w:object w:dxaOrig="2520" w:dyaOrig="279">
          <v:shape id="_x0000_i1034" type="#_x0000_t75" style="width:126pt;height:13.8pt" o:ole="">
            <v:imagedata r:id="rId23" o:title=""/>
          </v:shape>
          <o:OLEObject Type="Embed" ProgID="Equation.3" ShapeID="_x0000_i1034" DrawAspect="Content" ObjectID="_1660422740" r:id="rId24"/>
        </w:object>
      </w:r>
      <w:r w:rsidRPr="001E5665">
        <w:rPr>
          <w:sz w:val="28"/>
          <w:szCs w:val="28"/>
        </w:rPr>
        <w:t xml:space="preserve">; </w:t>
      </w:r>
      <w:r w:rsidRPr="001E5665">
        <w:rPr>
          <w:position w:val="-10"/>
          <w:sz w:val="28"/>
          <w:szCs w:val="28"/>
          <w:lang w:val="en-US"/>
        </w:rPr>
        <w:object w:dxaOrig="2299" w:dyaOrig="320">
          <v:shape id="_x0000_i1035" type="#_x0000_t75" style="width:115.2pt;height:16.2pt" o:ole="">
            <v:imagedata r:id="rId25" o:title=""/>
          </v:shape>
          <o:OLEObject Type="Embed" ProgID="Equation.3" ShapeID="_x0000_i1035" DrawAspect="Content" ObjectID="_1660422741" r:id="rId26"/>
        </w:object>
      </w:r>
      <w:r w:rsidRPr="001E5665">
        <w:rPr>
          <w:sz w:val="28"/>
          <w:szCs w:val="28"/>
        </w:rPr>
        <w:t>.</w:t>
      </w:r>
    </w:p>
    <w:p w:rsidR="005E09BB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</w:rPr>
        <w:t>СЕ Δ СКЕ</w:t>
      </w:r>
      <w:r w:rsidRPr="001E5665">
        <w:rPr>
          <w:sz w:val="28"/>
          <w:szCs w:val="28"/>
          <w:lang w:val="kk-KZ"/>
        </w:rPr>
        <w:t xml:space="preserve"> </w:t>
      </w:r>
      <w:r w:rsidRPr="001E5665">
        <w:rPr>
          <w:sz w:val="28"/>
          <w:szCs w:val="28"/>
        </w:rPr>
        <w:t xml:space="preserve">– </w:t>
      </w:r>
      <w:proofErr w:type="spellStart"/>
      <w:r w:rsidRPr="001E5665">
        <w:rPr>
          <w:sz w:val="28"/>
          <w:szCs w:val="28"/>
        </w:rPr>
        <w:t>ден</w:t>
      </w:r>
      <w:proofErr w:type="spellEnd"/>
      <w:r w:rsidRPr="001E5665">
        <w:rPr>
          <w:sz w:val="28"/>
          <w:szCs w:val="28"/>
        </w:rPr>
        <w:t xml:space="preserve"> СЕ </w:t>
      </w:r>
      <w:r>
        <w:rPr>
          <w:sz w:val="28"/>
          <w:szCs w:val="28"/>
          <w:lang w:val="kk-KZ"/>
        </w:rPr>
        <w:t>анықтайды:</w:t>
      </w: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position w:val="-24"/>
          <w:sz w:val="28"/>
          <w:szCs w:val="28"/>
        </w:rPr>
        <w:object w:dxaOrig="3739" w:dyaOrig="776">
          <v:shape id="_x0000_i1036" type="#_x0000_t75" style="width:189pt;height:38.4pt" o:ole="">
            <v:imagedata r:id="rId27" o:title=""/>
          </v:shape>
          <o:OLEObject Type="Embed" ProgID="Equation.3" ShapeID="_x0000_i1036" DrawAspect="Content" ObjectID="_1660422742" r:id="rId28"/>
        </w:object>
      </w:r>
      <w:r w:rsidRPr="001E5665">
        <w:rPr>
          <w:sz w:val="28"/>
          <w:szCs w:val="28"/>
          <w:lang w:val="kk-KZ"/>
        </w:rPr>
        <w:t xml:space="preserve">; </w:t>
      </w:r>
      <w:r w:rsidRPr="001E5665">
        <w:rPr>
          <w:position w:val="-28"/>
          <w:sz w:val="28"/>
          <w:szCs w:val="28"/>
          <w:lang w:val="en-US"/>
        </w:rPr>
        <w:object w:dxaOrig="1640" w:dyaOrig="660">
          <v:shape id="_x0000_i1037" type="#_x0000_t75" style="width:99pt;height:39.6pt" o:ole="">
            <v:imagedata r:id="rId29" o:title=""/>
          </v:shape>
          <o:OLEObject Type="Embed" ProgID="Equation.3" ShapeID="_x0000_i1037" DrawAspect="Content" ObjectID="_1660422743" r:id="rId30"/>
        </w:object>
      </w:r>
      <w:r>
        <w:rPr>
          <w:sz w:val="28"/>
          <w:szCs w:val="28"/>
          <w:lang w:val="kk-KZ"/>
        </w:rPr>
        <w:t>.</w:t>
      </w:r>
    </w:p>
    <w:p w:rsidR="005E09BB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 xml:space="preserve">Оң жағын cos </w:t>
      </w:r>
      <w:r w:rsidRPr="001E5665">
        <w:rPr>
          <w:position w:val="-6"/>
          <w:sz w:val="28"/>
          <w:szCs w:val="28"/>
          <w:lang w:val="en-US"/>
        </w:rPr>
        <w:object w:dxaOrig="200" w:dyaOrig="220">
          <v:shape id="_x0000_i1038" type="#_x0000_t75" style="width:12pt;height:13.8pt" o:ole="" o:bullet="t">
            <v:imagedata r:id="rId17" o:title=""/>
          </v:shape>
          <o:OLEObject Type="Embed" ProgID="Equation.3" ShapeID="_x0000_i1038" DrawAspect="Content" ObjectID="_1660422744" r:id="rId31"/>
        </w:object>
      </w:r>
      <w:r>
        <w:rPr>
          <w:sz w:val="28"/>
          <w:szCs w:val="28"/>
          <w:lang w:val="kk-KZ"/>
        </w:rPr>
        <w:t xml:space="preserve"> бөледі және көбейтеді:</w:t>
      </w:r>
    </w:p>
    <w:p w:rsidR="005E09BB" w:rsidRPr="00276CBC" w:rsidRDefault="005E09BB" w:rsidP="005E09BB">
      <w:pPr>
        <w:pStyle w:val="a3"/>
        <w:tabs>
          <w:tab w:val="left" w:pos="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0"/>
        <w:jc w:val="center"/>
        <w:rPr>
          <w:sz w:val="28"/>
          <w:szCs w:val="28"/>
          <w:lang w:val="en-US"/>
        </w:rPr>
      </w:pPr>
      <w:r w:rsidRPr="001E5665">
        <w:rPr>
          <w:position w:val="-28"/>
          <w:sz w:val="28"/>
          <w:szCs w:val="28"/>
          <w:lang w:val="en-US"/>
        </w:rPr>
        <w:object w:dxaOrig="4099" w:dyaOrig="660">
          <v:shape id="_x0000_i1039" type="#_x0000_t75" style="width:247.8pt;height:39.6pt" o:ole="">
            <v:imagedata r:id="rId32" o:title=""/>
          </v:shape>
          <o:OLEObject Type="Embed" ProgID="Equation.3" ShapeID="_x0000_i1039" DrawAspect="Content" ObjectID="_1660422745" r:id="rId33"/>
        </w:objec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position w:val="-6"/>
          <w:sz w:val="28"/>
          <w:szCs w:val="28"/>
          <w:lang w:val="en-US"/>
        </w:rPr>
        <w:object w:dxaOrig="200" w:dyaOrig="220">
          <v:shape id="_x0000_i1040" type="#_x0000_t75" style="width:12.6pt;height:13.8pt" o:ole="" o:bullet="t">
            <v:imagedata r:id="rId17" o:title=""/>
          </v:shape>
          <o:OLEObject Type="Embed" ProgID="Equation.3" ShapeID="_x0000_i1040" DrawAspect="Content" ObjectID="_1660422746" r:id="rId34"/>
        </w:object>
      </w:r>
      <w:r w:rsidRPr="008E1E5D">
        <w:rPr>
          <w:sz w:val="28"/>
          <w:szCs w:val="28"/>
          <w:lang w:val="kk-KZ"/>
        </w:rPr>
        <w:t> </w:t>
      </w:r>
      <w:r w:rsidRPr="00276CBC">
        <w:rPr>
          <w:sz w:val="28"/>
          <w:szCs w:val="28"/>
          <w:lang w:val="kk-KZ"/>
        </w:rPr>
        <w:t>=</w:t>
      </w:r>
      <w:r w:rsidRPr="008E1E5D">
        <w:rPr>
          <w:sz w:val="28"/>
          <w:szCs w:val="28"/>
          <w:lang w:val="kk-KZ"/>
        </w:rPr>
        <w:t> </w:t>
      </w:r>
      <w:r w:rsidRPr="00276CBC">
        <w:rPr>
          <w:sz w:val="28"/>
          <w:szCs w:val="28"/>
          <w:lang w:val="kk-KZ"/>
        </w:rPr>
        <w:t>10</w:t>
      </w:r>
      <w:r w:rsidRPr="00276CBC">
        <w:rPr>
          <w:sz w:val="28"/>
          <w:szCs w:val="28"/>
          <w:vertAlign w:val="superscript"/>
          <w:lang w:val="kk-KZ"/>
        </w:rPr>
        <w:t>0</w:t>
      </w:r>
      <w:r w:rsidRPr="00276CBC">
        <w:rPr>
          <w:sz w:val="28"/>
          <w:szCs w:val="28"/>
          <w:lang w:val="kk-KZ"/>
        </w:rPr>
        <w:t xml:space="preserve"> </w:t>
      </w:r>
      <w:r w:rsidRPr="001E5665">
        <w:rPr>
          <w:sz w:val="28"/>
          <w:szCs w:val="28"/>
          <w:lang w:val="kk-KZ"/>
        </w:rPr>
        <w:t>және</w:t>
      </w:r>
      <w:r w:rsidRPr="00276CBC">
        <w:rPr>
          <w:sz w:val="28"/>
          <w:szCs w:val="28"/>
          <w:lang w:val="kk-KZ"/>
        </w:rPr>
        <w:t xml:space="preserve"> </w:t>
      </w:r>
      <w:r w:rsidRPr="00276CBC">
        <w:rPr>
          <w:i/>
          <w:iCs/>
          <w:sz w:val="28"/>
          <w:szCs w:val="28"/>
          <w:lang w:val="kk-KZ"/>
        </w:rPr>
        <w:t>d</w:t>
      </w:r>
      <w:r w:rsidRPr="008E1E5D">
        <w:rPr>
          <w:sz w:val="28"/>
          <w:szCs w:val="28"/>
          <w:lang w:val="kk-KZ"/>
        </w:rPr>
        <w:t> </w:t>
      </w:r>
      <w:r w:rsidRPr="00276CBC">
        <w:rPr>
          <w:sz w:val="28"/>
          <w:szCs w:val="28"/>
          <w:lang w:val="kk-KZ"/>
        </w:rPr>
        <w:t>=</w:t>
      </w:r>
      <w:r w:rsidRPr="008E1E5D">
        <w:rPr>
          <w:sz w:val="28"/>
          <w:szCs w:val="28"/>
          <w:lang w:val="kk-KZ"/>
        </w:rPr>
        <w:t> </w:t>
      </w:r>
      <w:r w:rsidRPr="00276CBC">
        <w:rPr>
          <w:sz w:val="28"/>
          <w:szCs w:val="28"/>
          <w:lang w:val="kk-KZ"/>
        </w:rPr>
        <w:t>10 км</w:t>
      </w:r>
      <w:r w:rsidRPr="001E5665">
        <w:rPr>
          <w:sz w:val="28"/>
          <w:szCs w:val="28"/>
          <w:lang w:val="kk-KZ"/>
        </w:rPr>
        <w:t xml:space="preserve"> болғанда осы теңдеудің көбейткіші </w:t>
      </w:r>
      <w:r w:rsidRPr="00276CBC">
        <w:rPr>
          <w:sz w:val="28"/>
          <w:szCs w:val="28"/>
          <w:lang w:val="kk-KZ"/>
        </w:rPr>
        <w:t>1,000</w:t>
      </w:r>
      <w:r w:rsidRPr="001E5665">
        <w:rPr>
          <w:sz w:val="28"/>
          <w:szCs w:val="28"/>
          <w:lang w:val="kk-KZ"/>
        </w:rPr>
        <w:t xml:space="preserve"> тең болады, </w:t>
      </w:r>
      <w:r w:rsidRPr="001E5665">
        <w:rPr>
          <w:position w:val="-6"/>
          <w:sz w:val="28"/>
          <w:szCs w:val="28"/>
          <w:lang w:val="en-US"/>
        </w:rPr>
        <w:object w:dxaOrig="200" w:dyaOrig="220">
          <v:shape id="_x0000_i1041" type="#_x0000_t75" style="width:12.6pt;height:13.8pt" o:ole="" o:bullet="t">
            <v:imagedata r:id="rId17" o:title=""/>
          </v:shape>
          <o:OLEObject Type="Embed" ProgID="Equation.3" ShapeID="_x0000_i1041" DrawAspect="Content" ObjectID="_1660422747" r:id="rId35"/>
        </w:object>
      </w:r>
      <w:r w:rsidRPr="008E1E5D">
        <w:rPr>
          <w:sz w:val="28"/>
          <w:szCs w:val="28"/>
          <w:lang w:val="kk-KZ"/>
        </w:rPr>
        <w:t> </w:t>
      </w:r>
      <w:r w:rsidRPr="00276CBC">
        <w:rPr>
          <w:sz w:val="28"/>
          <w:szCs w:val="28"/>
          <w:lang w:val="kk-KZ"/>
        </w:rPr>
        <w:t>=</w:t>
      </w:r>
      <w:r w:rsidRPr="008E1E5D">
        <w:rPr>
          <w:sz w:val="28"/>
          <w:szCs w:val="28"/>
          <w:lang w:val="kk-KZ"/>
        </w:rPr>
        <w:t> </w:t>
      </w:r>
      <w:r w:rsidRPr="00276CBC">
        <w:rPr>
          <w:sz w:val="28"/>
          <w:szCs w:val="28"/>
          <w:lang w:val="kk-KZ"/>
        </w:rPr>
        <w:t>10</w:t>
      </w:r>
      <w:r w:rsidRPr="00276CBC">
        <w:rPr>
          <w:sz w:val="28"/>
          <w:szCs w:val="28"/>
          <w:vertAlign w:val="superscript"/>
          <w:lang w:val="kk-KZ"/>
        </w:rPr>
        <w:t>0</w:t>
      </w:r>
      <w:r w:rsidRPr="00276CBC">
        <w:rPr>
          <w:sz w:val="28"/>
          <w:szCs w:val="28"/>
          <w:lang w:val="kk-KZ"/>
        </w:rPr>
        <w:t xml:space="preserve"> </w:t>
      </w:r>
      <w:r w:rsidRPr="001E5665">
        <w:rPr>
          <w:sz w:val="28"/>
          <w:szCs w:val="28"/>
          <w:lang w:val="kk-KZ"/>
        </w:rPr>
        <w:t>және</w:t>
      </w:r>
      <w:r w:rsidRPr="00276CBC">
        <w:rPr>
          <w:sz w:val="28"/>
          <w:szCs w:val="28"/>
          <w:lang w:val="kk-KZ"/>
        </w:rPr>
        <w:t xml:space="preserve"> </w:t>
      </w:r>
      <w:r w:rsidRPr="00276CBC">
        <w:rPr>
          <w:i/>
          <w:iCs/>
          <w:sz w:val="28"/>
          <w:szCs w:val="28"/>
          <w:lang w:val="kk-KZ"/>
        </w:rPr>
        <w:t>d</w:t>
      </w:r>
      <w:r w:rsidRPr="008E1E5D">
        <w:rPr>
          <w:sz w:val="28"/>
          <w:szCs w:val="28"/>
          <w:lang w:val="kk-KZ"/>
        </w:rPr>
        <w:t> </w:t>
      </w:r>
      <w:r w:rsidRPr="00276CBC">
        <w:rPr>
          <w:sz w:val="28"/>
          <w:szCs w:val="28"/>
          <w:lang w:val="kk-KZ"/>
        </w:rPr>
        <w:t>=</w:t>
      </w:r>
      <w:r w:rsidRPr="008E1E5D">
        <w:rPr>
          <w:sz w:val="28"/>
          <w:szCs w:val="28"/>
          <w:lang w:val="kk-KZ"/>
        </w:rPr>
        <w:t> </w:t>
      </w:r>
      <w:r w:rsidRPr="00276CBC">
        <w:rPr>
          <w:sz w:val="28"/>
          <w:szCs w:val="28"/>
          <w:lang w:val="kk-KZ"/>
        </w:rPr>
        <w:t>1 км</w:t>
      </w:r>
      <w:r w:rsidRPr="001E5665">
        <w:rPr>
          <w:sz w:val="28"/>
          <w:szCs w:val="28"/>
          <w:lang w:val="kk-KZ"/>
        </w:rPr>
        <w:t xml:space="preserve"> болғанда ол </w:t>
      </w:r>
      <w:r w:rsidRPr="00276CBC">
        <w:rPr>
          <w:sz w:val="28"/>
          <w:szCs w:val="28"/>
          <w:lang w:val="kk-KZ"/>
        </w:rPr>
        <w:t>1,00003</w:t>
      </w:r>
      <w:r w:rsidRPr="001E5665">
        <w:rPr>
          <w:sz w:val="28"/>
          <w:szCs w:val="28"/>
          <w:lang w:val="kk-KZ"/>
        </w:rPr>
        <w:t xml:space="preserve"> тең болады; </w:t>
      </w:r>
      <w:r w:rsidRPr="00276CBC">
        <w:rPr>
          <w:i/>
          <w:iCs/>
          <w:sz w:val="28"/>
          <w:szCs w:val="28"/>
          <w:lang w:val="kk-KZ"/>
        </w:rPr>
        <w:t>d</w:t>
      </w:r>
      <w:r w:rsidRPr="001E5665">
        <w:rPr>
          <w:sz w:val="28"/>
          <w:szCs w:val="28"/>
          <w:lang w:val="kk-KZ"/>
        </w:rPr>
        <w:t xml:space="preserve"> неғұрлым ұзын болса, соғұрлым олардың көлбеу бұрышы кішкентай болады, ал неғұрлым сызық қысқа болса, соғұрлым орталық бұрыш кішкентай болады, сондықтан осы көбейткішті </w:t>
      </w:r>
      <w:r w:rsidRPr="00276CBC">
        <w:rPr>
          <w:sz w:val="28"/>
          <w:szCs w:val="28"/>
          <w:lang w:val="kk-KZ"/>
        </w:rPr>
        <w:t>1</w:t>
      </w:r>
      <w:r w:rsidRPr="001E5665">
        <w:rPr>
          <w:sz w:val="28"/>
          <w:szCs w:val="28"/>
          <w:lang w:val="kk-KZ"/>
        </w:rPr>
        <w:t xml:space="preserve"> тең деп алады, сондықтан </w:t>
      </w:r>
      <w:r w:rsidRPr="001E5665">
        <w:rPr>
          <w:position w:val="-10"/>
          <w:sz w:val="28"/>
          <w:szCs w:val="28"/>
        </w:rPr>
        <w:object w:dxaOrig="1120" w:dyaOrig="320">
          <v:shape id="_x0000_i1042" type="#_x0000_t75" style="width:1in;height:19.8pt" o:ole="">
            <v:imagedata r:id="rId36" o:title=""/>
          </v:shape>
          <o:OLEObject Type="Embed" ProgID="Equation.3" ShapeID="_x0000_i1042" DrawAspect="Content" ObjectID="_1660422748" r:id="rId37"/>
        </w:object>
      </w:r>
      <w:r>
        <w:rPr>
          <w:sz w:val="28"/>
          <w:szCs w:val="28"/>
          <w:lang w:val="kk-KZ"/>
        </w:rPr>
        <w:t>, сонда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</w:rPr>
      </w:pPr>
      <w:r w:rsidRPr="001E5665">
        <w:rPr>
          <w:position w:val="-10"/>
          <w:sz w:val="28"/>
          <w:szCs w:val="28"/>
        </w:rPr>
        <w:object w:dxaOrig="180" w:dyaOrig="340">
          <v:shape id="_x0000_i1043" type="#_x0000_t75" style="width:9pt;height:16.8pt" o:ole="" o:bullet="t">
            <v:imagedata r:id="rId38" o:title=""/>
          </v:shape>
          <o:OLEObject Type="Embed" ProgID="Equation.3" ShapeID="_x0000_i1043" DrawAspect="Content" ObjectID="_1660422749" r:id="rId39"/>
        </w:object>
      </w:r>
      <w:r w:rsidRPr="001E5665">
        <w:rPr>
          <w:position w:val="-10"/>
          <w:sz w:val="28"/>
          <w:szCs w:val="28"/>
        </w:rPr>
        <w:object w:dxaOrig="2439" w:dyaOrig="320">
          <v:shape id="_x0000_i1044" type="#_x0000_t75" style="width:2in;height:18.6pt" o:ole="">
            <v:imagedata r:id="rId40" o:title=""/>
          </v:shape>
          <o:OLEObject Type="Embed" ProgID="Equation.3" ShapeID="_x0000_i1044" DrawAspect="Content" ObjectID="_1660422750" r:id="rId41"/>
        </w:object>
      </w:r>
      <w:r w:rsidRPr="001E5665">
        <w:rPr>
          <w:sz w:val="28"/>
          <w:szCs w:val="28"/>
        </w:rPr>
        <w:t>.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jc w:val="center"/>
        <w:rPr>
          <w:sz w:val="28"/>
          <w:szCs w:val="28"/>
        </w:rPr>
      </w:pPr>
      <w:r w:rsidRPr="001E5665">
        <w:rPr>
          <w:position w:val="-10"/>
          <w:sz w:val="28"/>
          <w:szCs w:val="28"/>
        </w:rPr>
        <w:object w:dxaOrig="180" w:dyaOrig="340">
          <v:shape id="_x0000_i1045" type="#_x0000_t75" style="width:9pt;height:16.8pt" o:ole="" o:bullet="t">
            <v:imagedata r:id="rId38" o:title=""/>
          </v:shape>
          <o:OLEObject Type="Embed" ProgID="Equation.3" ShapeID="_x0000_i1045" DrawAspect="Content" ObjectID="_1660422751" r:id="rId42"/>
        </w:object>
      </w:r>
      <w:r w:rsidRPr="001E5665">
        <w:rPr>
          <w:sz w:val="28"/>
          <w:szCs w:val="28"/>
        </w:rPr>
        <w:object w:dxaOrig="3480" w:dyaOrig="3570">
          <v:shape id="_x0000_i1046" type="#_x0000_t75" style="width:162pt;height:166.8pt" o:ole="">
            <v:imagedata r:id="rId43" o:title=""/>
          </v:shape>
          <o:OLEObject Type="Embed" ProgID="AutoCAD.Drawing.15" ShapeID="_x0000_i1046" DrawAspect="Content" ObjectID="_1660422752" r:id="rId44"/>
        </w:objec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position w:val="-10"/>
          <w:sz w:val="28"/>
          <w:szCs w:val="28"/>
        </w:rPr>
        <w:object w:dxaOrig="180" w:dyaOrig="340">
          <v:shape id="_x0000_i1047" type="#_x0000_t75" style="width:9pt;height:16.8pt" o:ole="" o:bullet="t">
            <v:imagedata r:id="rId38" o:title=""/>
          </v:shape>
          <o:OLEObject Type="Embed" ProgID="Equation.3" ShapeID="_x0000_i1047" DrawAspect="Content" ObjectID="_1660422753" r:id="rId45"/>
        </w:objec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4.2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>Қисықтық пен рефракция үшін түзетуді анықтайық. Қисықтық үшін түзету беттің жазықтыққа ауысуының нәтижесінде пайда болады.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position w:val="-6"/>
          <w:sz w:val="28"/>
          <w:szCs w:val="28"/>
        </w:rPr>
        <w:object w:dxaOrig="200" w:dyaOrig="220">
          <v:shape id="_x0000_i1048" type="#_x0000_t75" style="width:15pt;height:16.2pt" o:ole="">
            <v:imagedata r:id="rId46" o:title=""/>
          </v:shape>
          <o:OLEObject Type="Embed" ProgID="Equation.3" ShapeID="_x0000_i1048" DrawAspect="Content" ObjectID="_1660422754" r:id="rId47"/>
        </w:object>
      </w:r>
      <w:r>
        <w:rPr>
          <w:sz w:val="28"/>
          <w:szCs w:val="28"/>
          <w:lang w:val="kk-KZ"/>
        </w:rPr>
        <w:t>бұрышының кішкентайл</w:t>
      </w:r>
      <w:r w:rsidRPr="001E5665">
        <w:rPr>
          <w:sz w:val="28"/>
          <w:szCs w:val="28"/>
          <w:lang w:val="kk-KZ"/>
        </w:rPr>
        <w:t xml:space="preserve">ығынан р кесіндісін </w:t>
      </w:r>
      <w:r w:rsidRPr="001E5665">
        <w:rPr>
          <w:i/>
          <w:iCs/>
          <w:sz w:val="28"/>
          <w:szCs w:val="28"/>
          <w:lang w:val="kk-KZ"/>
        </w:rPr>
        <w:t>S</w:t>
      </w:r>
      <w:r w:rsidRPr="001E5665">
        <w:rPr>
          <w:i/>
          <w:iCs/>
          <w:sz w:val="28"/>
          <w:szCs w:val="28"/>
          <w:vertAlign w:val="superscript"/>
          <w:lang w:val="kk-KZ"/>
        </w:rPr>
        <w:t xml:space="preserve">/ </w:t>
      </w:r>
      <w:r w:rsidRPr="001E5665">
        <w:rPr>
          <w:sz w:val="28"/>
          <w:szCs w:val="28"/>
          <w:lang w:val="kk-KZ"/>
        </w:rPr>
        <w:t xml:space="preserve"> (немесе </w:t>
      </w:r>
      <w:r w:rsidRPr="001E5665">
        <w:rPr>
          <w:i/>
          <w:iCs/>
          <w:sz w:val="28"/>
          <w:szCs w:val="28"/>
          <w:lang w:val="kk-KZ"/>
        </w:rPr>
        <w:t>d</w:t>
      </w:r>
      <w:r w:rsidRPr="001E5665">
        <w:rPr>
          <w:sz w:val="28"/>
          <w:szCs w:val="28"/>
          <w:lang w:val="kk-KZ"/>
        </w:rPr>
        <w:t>) радиусының доғасы ретінде санауға болады</w:t>
      </w:r>
      <w:r>
        <w:rPr>
          <w:sz w:val="28"/>
          <w:szCs w:val="28"/>
          <w:lang w:val="kk-KZ"/>
        </w:rPr>
        <w:t>.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0"/>
        <w:jc w:val="center"/>
        <w:rPr>
          <w:sz w:val="28"/>
          <w:szCs w:val="28"/>
          <w:lang w:val="kk-KZ"/>
        </w:rPr>
      </w:pPr>
      <w:r w:rsidRPr="001E5665">
        <w:rPr>
          <w:position w:val="-24"/>
          <w:sz w:val="28"/>
          <w:szCs w:val="28"/>
          <w:lang w:val="en-US"/>
        </w:rPr>
        <w:object w:dxaOrig="920" w:dyaOrig="620">
          <v:shape id="_x0000_i1049" type="#_x0000_t75" style="width:63pt;height:42pt" o:ole="">
            <v:imagedata r:id="rId48" o:title=""/>
          </v:shape>
          <o:OLEObject Type="Embed" ProgID="Equation.3" ShapeID="_x0000_i1049" DrawAspect="Content" ObjectID="_1660422755" r:id="rId49"/>
        </w:object>
      </w:r>
      <w:r w:rsidRPr="001E5665">
        <w:rPr>
          <w:sz w:val="28"/>
          <w:szCs w:val="28"/>
          <w:lang w:val="kk-KZ"/>
        </w:rPr>
        <w:t xml:space="preserve"> немесе </w:t>
      </w:r>
      <w:r w:rsidRPr="001E5665">
        <w:rPr>
          <w:position w:val="-24"/>
          <w:sz w:val="28"/>
          <w:szCs w:val="28"/>
          <w:lang w:val="en-US"/>
        </w:rPr>
        <w:object w:dxaOrig="820" w:dyaOrig="620">
          <v:shape id="_x0000_i1050" type="#_x0000_t75" style="width:56.4pt;height:42pt" o:ole="">
            <v:imagedata r:id="rId50" o:title=""/>
          </v:shape>
          <o:OLEObject Type="Embed" ProgID="Equation.3" ShapeID="_x0000_i1050" DrawAspect="Content" ObjectID="_1660422756" r:id="rId51"/>
        </w:object>
      </w:r>
      <w:r w:rsidRPr="001E5665">
        <w:rPr>
          <w:sz w:val="28"/>
          <w:szCs w:val="28"/>
          <w:lang w:val="kk-KZ"/>
        </w:rPr>
        <w:t>.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i/>
          <w:iCs/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i/>
          <w:iCs/>
          <w:sz w:val="28"/>
          <w:szCs w:val="28"/>
          <w:lang w:val="kk-KZ"/>
        </w:rPr>
        <w:t>d</w:t>
      </w:r>
      <w:r w:rsidRPr="008E1E5D">
        <w:rPr>
          <w:sz w:val="28"/>
          <w:szCs w:val="28"/>
          <w:lang w:val="kk-KZ"/>
        </w:rPr>
        <w:t> </w:t>
      </w:r>
      <w:r w:rsidRPr="001E5665">
        <w:rPr>
          <w:sz w:val="28"/>
          <w:szCs w:val="28"/>
          <w:lang w:val="kk-KZ"/>
        </w:rPr>
        <w:t>=</w:t>
      </w:r>
      <w:r w:rsidRPr="008E1E5D">
        <w:rPr>
          <w:sz w:val="28"/>
          <w:szCs w:val="28"/>
          <w:lang w:val="kk-KZ"/>
        </w:rPr>
        <w:t> </w:t>
      </w:r>
      <w:r w:rsidRPr="001E5665">
        <w:rPr>
          <w:sz w:val="28"/>
          <w:szCs w:val="28"/>
          <w:lang w:val="kk-KZ"/>
        </w:rPr>
        <w:t>10</w:t>
      </w:r>
      <w:r>
        <w:rPr>
          <w:sz w:val="28"/>
          <w:szCs w:val="28"/>
          <w:lang w:val="kk-KZ"/>
        </w:rPr>
        <w:t xml:space="preserve"> км және</w:t>
      </w:r>
      <w:r w:rsidRPr="001E5665">
        <w:rPr>
          <w:sz w:val="28"/>
          <w:szCs w:val="28"/>
          <w:lang w:val="kk-KZ"/>
        </w:rPr>
        <w:t xml:space="preserve"> Н</w:t>
      </w:r>
      <w:r w:rsidRPr="008E1E5D">
        <w:rPr>
          <w:sz w:val="28"/>
          <w:szCs w:val="28"/>
          <w:lang w:val="kk-KZ"/>
        </w:rPr>
        <w:t> </w:t>
      </w:r>
      <w:r w:rsidRPr="001E5665">
        <w:rPr>
          <w:sz w:val="28"/>
          <w:szCs w:val="28"/>
          <w:lang w:val="kk-KZ"/>
        </w:rPr>
        <w:t>=</w:t>
      </w:r>
      <w:r w:rsidRPr="008E1E5D">
        <w:rPr>
          <w:sz w:val="28"/>
          <w:szCs w:val="28"/>
          <w:lang w:val="kk-KZ"/>
        </w:rPr>
        <w:t> </w:t>
      </w:r>
      <w:r w:rsidRPr="001E5665">
        <w:rPr>
          <w:sz w:val="28"/>
          <w:szCs w:val="28"/>
          <w:lang w:val="kk-KZ"/>
        </w:rPr>
        <w:t xml:space="preserve">500 болғанда, айырмашылық </w:t>
      </w:r>
      <w:r w:rsidRPr="001E5665">
        <w:rPr>
          <w:i/>
          <w:iCs/>
          <w:sz w:val="28"/>
          <w:szCs w:val="28"/>
          <w:lang w:val="kk-KZ"/>
        </w:rPr>
        <w:t>d-S</w:t>
      </w:r>
      <w:r w:rsidRPr="001E5665">
        <w:rPr>
          <w:i/>
          <w:iCs/>
          <w:sz w:val="28"/>
          <w:szCs w:val="28"/>
          <w:vertAlign w:val="superscript"/>
          <w:lang w:val="kk-KZ"/>
        </w:rPr>
        <w:t>/</w:t>
      </w:r>
      <w:r w:rsidRPr="008E1E5D">
        <w:rPr>
          <w:sz w:val="28"/>
          <w:szCs w:val="28"/>
          <w:lang w:val="kk-KZ"/>
        </w:rPr>
        <w:t> </w:t>
      </w:r>
      <w:r w:rsidRPr="001E5665">
        <w:rPr>
          <w:sz w:val="28"/>
          <w:szCs w:val="28"/>
          <w:lang w:val="kk-KZ"/>
        </w:rPr>
        <w:t>=</w:t>
      </w:r>
      <w:r w:rsidRPr="008E1E5D">
        <w:rPr>
          <w:sz w:val="28"/>
          <w:szCs w:val="28"/>
          <w:lang w:val="kk-KZ"/>
        </w:rPr>
        <w:t> </w:t>
      </w:r>
      <w:r w:rsidRPr="001E5665">
        <w:rPr>
          <w:sz w:val="28"/>
          <w:szCs w:val="28"/>
          <w:lang w:val="kk-KZ"/>
        </w:rPr>
        <w:t>8</w:t>
      </w:r>
      <w:r>
        <w:rPr>
          <w:sz w:val="28"/>
          <w:szCs w:val="28"/>
          <w:lang w:val="kk-KZ"/>
        </w:rPr>
        <w:t xml:space="preserve"> </w:t>
      </w:r>
      <w:r w:rsidRPr="001E5665">
        <w:rPr>
          <w:sz w:val="28"/>
          <w:szCs w:val="28"/>
          <w:lang w:val="kk-KZ"/>
        </w:rPr>
        <w:t xml:space="preserve">мм, ал </w:t>
      </w:r>
      <w:r w:rsidRPr="001E5665">
        <w:rPr>
          <w:i/>
          <w:iCs/>
          <w:sz w:val="28"/>
          <w:szCs w:val="28"/>
          <w:lang w:val="kk-KZ"/>
        </w:rPr>
        <w:t>-S</w:t>
      </w:r>
      <w:r w:rsidRPr="008E1E5D">
        <w:rPr>
          <w:sz w:val="28"/>
          <w:szCs w:val="28"/>
          <w:lang w:val="kk-KZ"/>
        </w:rPr>
        <w:t> </w:t>
      </w:r>
      <w:r w:rsidRPr="001E5665">
        <w:rPr>
          <w:sz w:val="28"/>
          <w:szCs w:val="28"/>
          <w:lang w:val="kk-KZ"/>
        </w:rPr>
        <w:t>=</w:t>
      </w:r>
      <w:r w:rsidRPr="008E1E5D">
        <w:rPr>
          <w:sz w:val="28"/>
          <w:szCs w:val="28"/>
          <w:lang w:val="kk-KZ"/>
        </w:rPr>
        <w:t> </w:t>
      </w:r>
      <w:r w:rsidRPr="001E5665">
        <w:rPr>
          <w:sz w:val="28"/>
          <w:szCs w:val="28"/>
          <w:lang w:val="kk-KZ"/>
        </w:rPr>
        <w:t>0,8</w:t>
      </w:r>
      <w:r>
        <w:rPr>
          <w:sz w:val="28"/>
          <w:szCs w:val="28"/>
          <w:lang w:val="kk-KZ"/>
        </w:rPr>
        <w:t xml:space="preserve"> </w:t>
      </w:r>
      <w:r w:rsidRPr="001E5665">
        <w:rPr>
          <w:sz w:val="28"/>
          <w:szCs w:val="28"/>
          <w:lang w:val="kk-KZ"/>
        </w:rPr>
        <w:t>м болады.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position w:val="-24"/>
          <w:sz w:val="28"/>
          <w:szCs w:val="28"/>
        </w:rPr>
        <w:object w:dxaOrig="720" w:dyaOrig="660">
          <v:shape id="_x0000_i1051" type="#_x0000_t75" style="width:49.2pt;height:45pt" o:ole="">
            <v:imagedata r:id="rId52" o:title=""/>
          </v:shape>
          <o:OLEObject Type="Embed" ProgID="Equation.3" ShapeID="_x0000_i1051" DrawAspect="Content" ObjectID="_1660422757" r:id="rId53"/>
        </w:object>
      </w:r>
      <w:r>
        <w:rPr>
          <w:sz w:val="28"/>
          <w:szCs w:val="28"/>
          <w:lang w:val="kk-KZ"/>
        </w:rPr>
        <w:t xml:space="preserve"> болғандық</w:t>
      </w:r>
      <w:r w:rsidRPr="001E5665">
        <w:rPr>
          <w:sz w:val="28"/>
          <w:szCs w:val="28"/>
          <w:lang w:val="kk-KZ"/>
        </w:rPr>
        <w:t xml:space="preserve">тан, онда </w:t>
      </w:r>
      <w:r w:rsidRPr="001E5665">
        <w:rPr>
          <w:position w:val="-24"/>
          <w:sz w:val="28"/>
          <w:szCs w:val="28"/>
        </w:rPr>
        <w:object w:dxaOrig="1719" w:dyaOrig="660">
          <v:shape id="_x0000_i1052" type="#_x0000_t75" style="width:103.2pt;height:39.6pt" o:ole="">
            <v:imagedata r:id="rId54" o:title=""/>
          </v:shape>
          <o:OLEObject Type="Embed" ProgID="Equation.3" ShapeID="_x0000_i1052" DrawAspect="Content" ObjectID="_1660422758" r:id="rId55"/>
        </w:object>
      </w:r>
      <w:r w:rsidRPr="001E5665">
        <w:rPr>
          <w:sz w:val="28"/>
          <w:szCs w:val="28"/>
          <w:lang w:val="kk-KZ"/>
        </w:rPr>
        <w:t xml:space="preserve"> немесе </w:t>
      </w:r>
      <w:r w:rsidRPr="001E5665">
        <w:rPr>
          <w:position w:val="-24"/>
          <w:sz w:val="28"/>
          <w:szCs w:val="28"/>
        </w:rPr>
        <w:object w:dxaOrig="820" w:dyaOrig="660">
          <v:shape id="_x0000_i1053" type="#_x0000_t75" style="width:52.2pt;height:42.6pt" o:ole="">
            <v:imagedata r:id="rId56" o:title=""/>
          </v:shape>
          <o:OLEObject Type="Embed" ProgID="Equation.3" ShapeID="_x0000_i1053" DrawAspect="Content" ObjectID="_1660422759" r:id="rId57"/>
        </w:object>
      </w:r>
      <w:r w:rsidRPr="001E5665">
        <w:rPr>
          <w:sz w:val="28"/>
          <w:szCs w:val="28"/>
          <w:lang w:val="kk-KZ"/>
        </w:rPr>
        <w:t>.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>Рефракция үшін түзетуді анықтауға болады</w:t>
      </w:r>
      <w:r>
        <w:rPr>
          <w:sz w:val="28"/>
          <w:szCs w:val="28"/>
          <w:lang w:val="kk-KZ"/>
        </w:rPr>
        <w:t>: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0"/>
        <w:jc w:val="center"/>
        <w:rPr>
          <w:sz w:val="28"/>
          <w:szCs w:val="28"/>
          <w:lang w:val="kk-KZ"/>
        </w:rPr>
      </w:pPr>
      <w:r w:rsidRPr="001E5665">
        <w:rPr>
          <w:position w:val="-24"/>
          <w:sz w:val="28"/>
          <w:szCs w:val="28"/>
        </w:rPr>
        <w:object w:dxaOrig="840" w:dyaOrig="660">
          <v:shape id="_x0000_i1054" type="#_x0000_t75" style="width:53.4pt;height:42.6pt" o:ole="">
            <v:imagedata r:id="rId58" o:title=""/>
          </v:shape>
          <o:OLEObject Type="Embed" ProgID="Equation.3" ShapeID="_x0000_i1054" DrawAspect="Content" ObjectID="_1660422760" r:id="rId59"/>
        </w:object>
      </w:r>
      <w:r w:rsidRPr="001E5665">
        <w:rPr>
          <w:sz w:val="28"/>
          <w:szCs w:val="28"/>
          <w:lang w:val="kk-KZ"/>
        </w:rPr>
        <w:t xml:space="preserve"> немесе </w:t>
      </w:r>
      <w:r w:rsidRPr="001E5665">
        <w:rPr>
          <w:position w:val="-24"/>
          <w:sz w:val="28"/>
          <w:szCs w:val="28"/>
        </w:rPr>
        <w:object w:dxaOrig="900" w:dyaOrig="660">
          <v:shape id="_x0000_i1055" type="#_x0000_t75" style="width:57pt;height:42.6pt" o:ole="">
            <v:imagedata r:id="rId60" o:title=""/>
          </v:shape>
          <o:OLEObject Type="Embed" ProgID="Equation.3" ShapeID="_x0000_i1055" DrawAspect="Content" ObjectID="_1660422761" r:id="rId61"/>
        </w:object>
      </w:r>
      <w:r w:rsidRPr="001E5665">
        <w:rPr>
          <w:sz w:val="28"/>
          <w:szCs w:val="28"/>
          <w:lang w:val="kk-KZ"/>
        </w:rPr>
        <w:t>,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 xml:space="preserve">мұндағы </w:t>
      </w:r>
      <w:r w:rsidRPr="001E5665">
        <w:rPr>
          <w:position w:val="-24"/>
          <w:sz w:val="28"/>
          <w:szCs w:val="28"/>
        </w:rPr>
        <w:object w:dxaOrig="760" w:dyaOrig="620">
          <v:shape id="_x0000_i1056" type="#_x0000_t75" style="width:48pt;height:39.6pt" o:ole="">
            <v:imagedata r:id="rId62" o:title=""/>
          </v:shape>
          <o:OLEObject Type="Embed" ProgID="Equation.3" ShapeID="_x0000_i1056" DrawAspect="Content" ObjectID="_1660422762" r:id="rId63"/>
        </w:object>
      </w:r>
      <w:r w:rsidRPr="001E5665">
        <w:rPr>
          <w:sz w:val="28"/>
          <w:szCs w:val="28"/>
          <w:lang w:val="kk-KZ"/>
        </w:rPr>
        <w:t xml:space="preserve"> - рефракция коэффициенті.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 xml:space="preserve">Жер рефракциясының коэффициенті тәулік ішінде өзгереді. Ол өзінің ең үлкен шамасына Күн шыққанда, ең кіші шамасына батқанда жетеді. 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>Көлбеу бұрыштарды</w:t>
      </w:r>
      <w:r w:rsidRPr="001E5665">
        <w:rPr>
          <w:i/>
          <w:iCs/>
          <w:sz w:val="28"/>
          <w:szCs w:val="28"/>
          <w:lang w:val="kk-KZ"/>
        </w:rPr>
        <w:t xml:space="preserve"> k </w:t>
      </w:r>
      <w:r w:rsidRPr="001E5665">
        <w:rPr>
          <w:iCs/>
          <w:sz w:val="28"/>
          <w:szCs w:val="28"/>
          <w:lang w:val="kk-KZ"/>
        </w:rPr>
        <w:t>айтарлықтай тұрақты мәнге ие болғанда</w:t>
      </w:r>
      <w:r w:rsidRPr="001E5665">
        <w:rPr>
          <w:sz w:val="28"/>
          <w:szCs w:val="28"/>
          <w:lang w:val="kk-KZ"/>
        </w:rPr>
        <w:t>, көбінесе, 10-нан 16-ға сағатына дейін өлшейді. 8</w:t>
      </w:r>
      <w:r w:rsidRPr="008E1E5D">
        <w:rPr>
          <w:sz w:val="28"/>
          <w:szCs w:val="28"/>
          <w:lang w:val="kk-KZ"/>
        </w:rPr>
        <w:t> </w:t>
      </w:r>
      <w:r w:rsidRPr="001E5665">
        <w:rPr>
          <w:sz w:val="28"/>
          <w:szCs w:val="28"/>
          <w:lang w:val="kk-KZ"/>
        </w:rPr>
        <w:t>-</w:t>
      </w:r>
      <w:r w:rsidRPr="008E1E5D">
        <w:rPr>
          <w:sz w:val="28"/>
          <w:szCs w:val="28"/>
          <w:lang w:val="kk-KZ"/>
        </w:rPr>
        <w:t> </w:t>
      </w:r>
      <w:r w:rsidRPr="001E5665">
        <w:rPr>
          <w:sz w:val="28"/>
          <w:szCs w:val="28"/>
          <w:lang w:val="kk-KZ"/>
        </w:rPr>
        <w:t xml:space="preserve">10 км асатын пункттер арасындағы арақашықтықта геодезиялық нивелирлеуді қолданбайды, өйткені </w:t>
      </w:r>
      <w:r w:rsidRPr="001E5665">
        <w:rPr>
          <w:i/>
          <w:iCs/>
          <w:sz w:val="28"/>
          <w:szCs w:val="28"/>
          <w:lang w:val="kk-KZ"/>
        </w:rPr>
        <w:t xml:space="preserve">k </w:t>
      </w:r>
      <w:r w:rsidRPr="001E5665">
        <w:rPr>
          <w:iCs/>
          <w:sz w:val="28"/>
          <w:szCs w:val="28"/>
          <w:lang w:val="kk-KZ"/>
        </w:rPr>
        <w:t xml:space="preserve">дәл емес мәнінде өсімшедегі қателік үлкен мәндерге жетеді. </w:t>
      </w:r>
      <w:smartTag w:uri="urn:schemas-microsoft-com:office:smarttags" w:element="metricconverter">
        <w:smartTagPr>
          <w:attr w:name="ProductID" w:val="8 км"/>
        </w:smartTagPr>
        <w:r w:rsidRPr="001E5665">
          <w:rPr>
            <w:sz w:val="28"/>
            <w:szCs w:val="28"/>
            <w:lang w:val="kk-KZ"/>
          </w:rPr>
          <w:t>8 км</w:t>
        </w:r>
      </w:smartTag>
      <w:r w:rsidRPr="001E5665">
        <w:rPr>
          <w:sz w:val="28"/>
          <w:szCs w:val="28"/>
          <w:lang w:val="kk-KZ"/>
        </w:rPr>
        <w:t xml:space="preserve"> дейін жер рефракциясының коэффиициенті 10-нан 16-ға д</w:t>
      </w:r>
      <w:r>
        <w:rPr>
          <w:sz w:val="28"/>
          <w:szCs w:val="28"/>
          <w:lang w:val="kk-KZ"/>
        </w:rPr>
        <w:t>е</w:t>
      </w:r>
      <w:r w:rsidRPr="001E5665">
        <w:rPr>
          <w:sz w:val="28"/>
          <w:szCs w:val="28"/>
          <w:lang w:val="kk-KZ"/>
        </w:rPr>
        <w:t xml:space="preserve">йін сағатта да 0,16 дан  0,9 дейін өзгереді. </w:t>
      </w:r>
      <w:smartTag w:uri="urn:schemas-microsoft-com:office:smarttags" w:element="metricconverter">
        <w:smartTagPr>
          <w:attr w:name="ProductID" w:val="3 км"/>
        </w:smartTagPr>
        <w:r w:rsidRPr="001E5665">
          <w:rPr>
            <w:sz w:val="28"/>
            <w:szCs w:val="28"/>
            <w:lang w:val="kk-KZ"/>
          </w:rPr>
          <w:t>3 км</w:t>
        </w:r>
      </w:smartTag>
      <w:r w:rsidRPr="001E5665">
        <w:rPr>
          <w:sz w:val="28"/>
          <w:szCs w:val="28"/>
          <w:lang w:val="kk-KZ"/>
        </w:rPr>
        <w:t xml:space="preserve"> аз арақашықтықтар үшін оның орташа мәнін </w:t>
      </w:r>
      <w:r w:rsidRPr="001E5665">
        <w:rPr>
          <w:i/>
          <w:iCs/>
          <w:sz w:val="28"/>
          <w:szCs w:val="28"/>
          <w:lang w:val="kk-KZ"/>
        </w:rPr>
        <w:t>k</w:t>
      </w:r>
      <w:r w:rsidRPr="008E1E5D">
        <w:rPr>
          <w:sz w:val="28"/>
          <w:szCs w:val="28"/>
          <w:lang w:val="kk-KZ"/>
        </w:rPr>
        <w:t> </w:t>
      </w:r>
      <w:r w:rsidRPr="001E5665">
        <w:rPr>
          <w:sz w:val="28"/>
          <w:szCs w:val="28"/>
          <w:lang w:val="kk-KZ"/>
        </w:rPr>
        <w:t>=</w:t>
      </w:r>
      <w:r w:rsidRPr="008E1E5D">
        <w:rPr>
          <w:sz w:val="28"/>
          <w:szCs w:val="28"/>
          <w:lang w:val="kk-KZ"/>
        </w:rPr>
        <w:t> </w:t>
      </w:r>
      <w:r w:rsidRPr="001E5665">
        <w:rPr>
          <w:sz w:val="28"/>
          <w:szCs w:val="28"/>
          <w:lang w:val="kk-KZ"/>
        </w:rPr>
        <w:t xml:space="preserve">0,16 деп </w:t>
      </w:r>
      <w:r w:rsidRPr="001E5665">
        <w:rPr>
          <w:sz w:val="28"/>
          <w:szCs w:val="28"/>
          <w:lang w:val="kk-KZ"/>
        </w:rPr>
        <w:lastRenderedPageBreak/>
        <w:t>алуға болады, онда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Pr="006C48BD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position w:val="-24"/>
          <w:sz w:val="28"/>
          <w:szCs w:val="28"/>
        </w:rPr>
        <w:object w:dxaOrig="3580" w:dyaOrig="660">
          <v:shape id="_x0000_i1057" type="#_x0000_t75" style="width:207pt;height:38.4pt" o:ole="">
            <v:imagedata r:id="rId64" o:title=""/>
          </v:shape>
          <o:OLEObject Type="Embed" ProgID="Equation.3" ShapeID="_x0000_i1057" DrawAspect="Content" ObjectID="_1660422763" r:id="rId65"/>
        </w:object>
      </w:r>
      <w:r w:rsidRPr="001E5665">
        <w:rPr>
          <w:sz w:val="28"/>
          <w:szCs w:val="28"/>
          <w:lang w:val="kk-KZ"/>
        </w:rPr>
        <w:t xml:space="preserve">, онда </w:t>
      </w:r>
      <w:r w:rsidRPr="001E5665">
        <w:rPr>
          <w:position w:val="-24"/>
          <w:sz w:val="28"/>
          <w:szCs w:val="28"/>
        </w:rPr>
        <w:object w:dxaOrig="2520" w:dyaOrig="660">
          <v:shape id="_x0000_i1058" type="#_x0000_t75" style="width:2in;height:37.8pt" o:ole="">
            <v:imagedata r:id="rId66" o:title=""/>
          </v:shape>
          <o:OLEObject Type="Embed" ProgID="Equation.3" ShapeID="_x0000_i1058" DrawAspect="Content" ObjectID="_1660422764" r:id="rId67"/>
        </w:object>
      </w:r>
      <w:r>
        <w:rPr>
          <w:sz w:val="28"/>
          <w:szCs w:val="28"/>
          <w:lang w:val="kk-KZ"/>
        </w:rPr>
        <w:t>.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Pr="00AA6D98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jc w:val="center"/>
        <w:rPr>
          <w:b/>
          <w:bCs/>
          <w:sz w:val="28"/>
          <w:szCs w:val="28"/>
          <w:lang w:val="kk-KZ"/>
        </w:rPr>
      </w:pPr>
      <w:r w:rsidRPr="00AA6D98">
        <w:rPr>
          <w:b/>
          <w:bCs/>
          <w:sz w:val="28"/>
          <w:szCs w:val="28"/>
          <w:lang w:val="kk-KZ"/>
        </w:rPr>
        <w:t>4.2 Геометриялық нивелирлеудің қателігін анықтау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jc w:val="center"/>
        <w:rPr>
          <w:bCs/>
          <w:sz w:val="28"/>
          <w:szCs w:val="28"/>
          <w:lang w:val="kk-KZ"/>
        </w:rPr>
      </w:pP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>Ортадан геометриялық нивелирлеуде станциядағы өсімшенің анықтау қателігі формула бойынша есептелінеді</w:t>
      </w:r>
      <w:r>
        <w:rPr>
          <w:sz w:val="28"/>
          <w:szCs w:val="28"/>
          <w:lang w:val="kk-KZ"/>
        </w:rPr>
        <w:t>: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0"/>
        <w:jc w:val="center"/>
        <w:rPr>
          <w:sz w:val="28"/>
          <w:szCs w:val="28"/>
          <w:lang w:val="kk-KZ"/>
        </w:rPr>
      </w:pPr>
      <w:r w:rsidRPr="001E5665">
        <w:rPr>
          <w:position w:val="-14"/>
          <w:sz w:val="28"/>
          <w:szCs w:val="28"/>
        </w:rPr>
        <w:object w:dxaOrig="1620" w:dyaOrig="460">
          <v:shape id="_x0000_i1059" type="#_x0000_t75" style="width:111pt;height:31.2pt" o:ole="">
            <v:imagedata r:id="rId68" o:title=""/>
          </v:shape>
          <o:OLEObject Type="Embed" ProgID="Equation.3" ShapeID="_x0000_i1059" DrawAspect="Content" ObjectID="_1660422765" r:id="rId69"/>
        </w:object>
      </w:r>
      <w:r w:rsidRPr="001E5665">
        <w:rPr>
          <w:sz w:val="28"/>
          <w:szCs w:val="28"/>
          <w:lang w:val="kk-KZ"/>
        </w:rPr>
        <w:t>,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мұндағы</w:t>
      </w:r>
      <w:r w:rsidRPr="001E5665">
        <w:rPr>
          <w:sz w:val="28"/>
          <w:szCs w:val="28"/>
          <w:lang w:val="kk-KZ"/>
        </w:rPr>
        <w:t xml:space="preserve"> </w:t>
      </w:r>
      <w:r w:rsidRPr="001E5665">
        <w:rPr>
          <w:i/>
          <w:iCs/>
          <w:sz w:val="28"/>
          <w:szCs w:val="28"/>
          <w:lang w:val="kk-KZ"/>
        </w:rPr>
        <w:t>т</w:t>
      </w:r>
      <w:r w:rsidRPr="001E5665">
        <w:rPr>
          <w:i/>
          <w:iCs/>
          <w:sz w:val="28"/>
          <w:szCs w:val="28"/>
          <w:vertAlign w:val="subscript"/>
          <w:lang w:val="kk-KZ"/>
        </w:rPr>
        <w:t>а</w:t>
      </w:r>
      <w:r w:rsidRPr="001E5665">
        <w:rPr>
          <w:sz w:val="28"/>
          <w:szCs w:val="28"/>
          <w:lang w:val="kk-KZ"/>
        </w:rPr>
        <w:t xml:space="preserve">, </w:t>
      </w:r>
      <w:r w:rsidRPr="001E5665">
        <w:rPr>
          <w:i/>
          <w:iCs/>
          <w:sz w:val="28"/>
          <w:szCs w:val="28"/>
          <w:lang w:val="kk-KZ"/>
        </w:rPr>
        <w:t>т</w:t>
      </w:r>
      <w:r w:rsidRPr="001E5665">
        <w:rPr>
          <w:i/>
          <w:iCs/>
          <w:sz w:val="28"/>
          <w:szCs w:val="28"/>
          <w:vertAlign w:val="subscript"/>
          <w:lang w:val="kk-KZ"/>
        </w:rPr>
        <w:t>в</w:t>
      </w:r>
      <w:r w:rsidRPr="001E5665">
        <w:rPr>
          <w:i/>
          <w:iCs/>
          <w:sz w:val="28"/>
          <w:szCs w:val="28"/>
          <w:lang w:val="kk-KZ"/>
        </w:rPr>
        <w:t xml:space="preserve"> –</w:t>
      </w:r>
      <w:r w:rsidRPr="001E5665">
        <w:rPr>
          <w:sz w:val="28"/>
          <w:szCs w:val="28"/>
          <w:lang w:val="kk-KZ"/>
        </w:rPr>
        <w:t xml:space="preserve"> алдыңғы және артқы рейкадан алынған есептің орташа квадраттық қателігі.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iCs/>
          <w:sz w:val="28"/>
          <w:szCs w:val="28"/>
          <w:lang w:val="kk-KZ"/>
        </w:rPr>
      </w:pPr>
      <w:r w:rsidRPr="001E5665">
        <w:rPr>
          <w:i/>
          <w:iCs/>
          <w:sz w:val="28"/>
          <w:szCs w:val="28"/>
        </w:rPr>
        <w:t>т</w:t>
      </w:r>
      <w:r w:rsidRPr="001E5665">
        <w:rPr>
          <w:i/>
          <w:iCs/>
          <w:sz w:val="28"/>
          <w:szCs w:val="28"/>
          <w:vertAlign w:val="subscript"/>
        </w:rPr>
        <w:t>а</w:t>
      </w:r>
      <w:r w:rsidRPr="008E1E5D">
        <w:rPr>
          <w:sz w:val="28"/>
          <w:szCs w:val="28"/>
          <w:lang w:val="kk-KZ"/>
        </w:rPr>
        <w:t> </w:t>
      </w:r>
      <w:r w:rsidRPr="001E5665">
        <w:rPr>
          <w:sz w:val="28"/>
          <w:szCs w:val="28"/>
        </w:rPr>
        <w:t>=</w:t>
      </w:r>
      <w:r w:rsidRPr="008E1E5D">
        <w:rPr>
          <w:sz w:val="28"/>
          <w:szCs w:val="28"/>
          <w:lang w:val="kk-KZ"/>
        </w:rPr>
        <w:t> </w:t>
      </w:r>
      <w:proofErr w:type="spellStart"/>
      <w:r w:rsidRPr="001E5665">
        <w:rPr>
          <w:i/>
          <w:iCs/>
          <w:sz w:val="28"/>
          <w:szCs w:val="28"/>
        </w:rPr>
        <w:t>т</w:t>
      </w:r>
      <w:r w:rsidRPr="001E5665">
        <w:rPr>
          <w:i/>
          <w:iCs/>
          <w:sz w:val="28"/>
          <w:szCs w:val="28"/>
          <w:vertAlign w:val="subscript"/>
        </w:rPr>
        <w:t>в</w:t>
      </w:r>
      <w:proofErr w:type="spellEnd"/>
      <w:r w:rsidRPr="008E1E5D">
        <w:rPr>
          <w:sz w:val="28"/>
          <w:szCs w:val="28"/>
          <w:lang w:val="kk-KZ"/>
        </w:rPr>
        <w:t> </w:t>
      </w:r>
      <w:r w:rsidRPr="001E5665">
        <w:rPr>
          <w:sz w:val="28"/>
          <w:szCs w:val="28"/>
        </w:rPr>
        <w:t>=</w:t>
      </w:r>
      <w:r w:rsidRPr="008E1E5D">
        <w:rPr>
          <w:sz w:val="28"/>
          <w:szCs w:val="28"/>
          <w:lang w:val="kk-KZ"/>
        </w:rPr>
        <w:t> </w:t>
      </w:r>
      <w:r w:rsidRPr="001E5665">
        <w:rPr>
          <w:i/>
          <w:iCs/>
          <w:sz w:val="28"/>
          <w:szCs w:val="28"/>
        </w:rPr>
        <w:t>т</w:t>
      </w:r>
      <w:proofErr w:type="gramStart"/>
      <w:r w:rsidRPr="001E5665">
        <w:rPr>
          <w:i/>
          <w:iCs/>
          <w:sz w:val="28"/>
          <w:szCs w:val="28"/>
          <w:vertAlign w:val="subscript"/>
        </w:rPr>
        <w:t>0</w:t>
      </w:r>
      <w:r w:rsidRPr="001E5665">
        <w:rPr>
          <w:i/>
          <w:iCs/>
          <w:sz w:val="28"/>
          <w:szCs w:val="28"/>
          <w:vertAlign w:val="subscript"/>
          <w:lang w:val="kk-KZ"/>
        </w:rPr>
        <w:t xml:space="preserve"> </w:t>
      </w:r>
      <w:r>
        <w:rPr>
          <w:i/>
          <w:iCs/>
          <w:sz w:val="28"/>
          <w:szCs w:val="28"/>
          <w:lang w:val="kk-KZ"/>
        </w:rPr>
        <w:t xml:space="preserve"> </w:t>
      </w:r>
      <w:r w:rsidRPr="001E5665">
        <w:rPr>
          <w:iCs/>
          <w:sz w:val="28"/>
          <w:szCs w:val="28"/>
          <w:lang w:val="kk-KZ"/>
        </w:rPr>
        <w:t>қабылдасақ</w:t>
      </w:r>
      <w:proofErr w:type="gramEnd"/>
      <w:r w:rsidRPr="001E5665">
        <w:rPr>
          <w:iCs/>
          <w:sz w:val="28"/>
          <w:szCs w:val="28"/>
          <w:lang w:val="kk-KZ"/>
        </w:rPr>
        <w:t>, онда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0"/>
        <w:jc w:val="center"/>
        <w:rPr>
          <w:sz w:val="28"/>
          <w:szCs w:val="28"/>
        </w:rPr>
      </w:pPr>
      <w:r w:rsidRPr="001E5665">
        <w:rPr>
          <w:position w:val="-14"/>
          <w:sz w:val="28"/>
          <w:szCs w:val="28"/>
        </w:rPr>
        <w:object w:dxaOrig="2400" w:dyaOrig="460">
          <v:shape id="_x0000_i1060" type="#_x0000_t75" style="width:135pt;height:25.8pt" o:ole="">
            <v:imagedata r:id="rId70" o:title=""/>
          </v:shape>
          <o:OLEObject Type="Embed" ProgID="Equation.3" ShapeID="_x0000_i1060" DrawAspect="Content" ObjectID="_1660422766" r:id="rId71"/>
        </w:object>
      </w:r>
      <w:r w:rsidRPr="001E5665">
        <w:rPr>
          <w:sz w:val="28"/>
          <w:szCs w:val="28"/>
        </w:rPr>
        <w:t xml:space="preserve">; </w:t>
      </w:r>
      <w:r w:rsidRPr="001E5665">
        <w:rPr>
          <w:position w:val="-16"/>
          <w:sz w:val="28"/>
          <w:szCs w:val="28"/>
        </w:rPr>
        <w:object w:dxaOrig="3019" w:dyaOrig="480">
          <v:shape id="_x0000_i1061" type="#_x0000_t75" style="width:207pt;height:33pt" o:ole="">
            <v:imagedata r:id="rId72" o:title=""/>
          </v:shape>
          <o:OLEObject Type="Embed" ProgID="Equation.3" ShapeID="_x0000_i1061" DrawAspect="Content" ObjectID="_1660422767" r:id="rId73"/>
        </w:object>
      </w:r>
      <w:r w:rsidRPr="001E5665">
        <w:rPr>
          <w:sz w:val="28"/>
          <w:szCs w:val="28"/>
        </w:rPr>
        <w:t>,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Default="005E09BB" w:rsidP="005E09BB">
      <w:pPr>
        <w:pStyle w:val="a3"/>
        <w:tabs>
          <w:tab w:val="num" w:pos="720"/>
          <w:tab w:val="left" w:pos="1980"/>
        </w:tabs>
        <w:spacing w:after="0" w:line="240" w:lineRule="auto"/>
        <w:ind w:left="2520" w:hanging="1811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>мұндағы</w:t>
      </w:r>
      <w:r w:rsidRPr="009031C7">
        <w:rPr>
          <w:sz w:val="28"/>
          <w:szCs w:val="28"/>
          <w:lang w:val="kk-KZ"/>
        </w:rPr>
        <w:t xml:space="preserve"> </w:t>
      </w:r>
      <w:r w:rsidRPr="009031C7">
        <w:rPr>
          <w:i/>
          <w:iCs/>
          <w:sz w:val="28"/>
          <w:szCs w:val="28"/>
          <w:lang w:val="kk-KZ"/>
        </w:rPr>
        <w:t>т</w:t>
      </w:r>
      <w:r w:rsidRPr="009031C7">
        <w:rPr>
          <w:i/>
          <w:iCs/>
          <w:sz w:val="28"/>
          <w:szCs w:val="28"/>
          <w:vertAlign w:val="subscript"/>
          <w:lang w:val="kk-KZ"/>
        </w:rPr>
        <w:t>ур</w:t>
      </w:r>
      <w:r w:rsidRPr="009031C7">
        <w:rPr>
          <w:sz w:val="28"/>
          <w:szCs w:val="28"/>
          <w:lang w:val="kk-KZ"/>
        </w:rPr>
        <w:t xml:space="preserve"> – </w:t>
      </w:r>
      <w:r w:rsidRPr="001E5665">
        <w:rPr>
          <w:sz w:val="28"/>
          <w:szCs w:val="28"/>
          <w:lang w:val="kk-KZ"/>
        </w:rPr>
        <w:t>ноль</w:t>
      </w:r>
      <w:r w:rsidRPr="009031C7">
        <w:rPr>
          <w:sz w:val="28"/>
          <w:szCs w:val="28"/>
          <w:lang w:val="kk-KZ"/>
        </w:rPr>
        <w:t>-</w:t>
      </w:r>
      <w:r w:rsidRPr="001E5665">
        <w:rPr>
          <w:sz w:val="28"/>
          <w:szCs w:val="28"/>
          <w:lang w:val="kk-KZ"/>
        </w:rPr>
        <w:t>пунктке цилиндрлік деңгейінің көпіршігін дәл емес орналастыр</w:t>
      </w:r>
      <w:r>
        <w:rPr>
          <w:sz w:val="28"/>
          <w:szCs w:val="28"/>
          <w:lang w:val="kk-KZ"/>
        </w:rPr>
        <w:t>у</w:t>
      </w:r>
      <w:r w:rsidRPr="001E5665">
        <w:rPr>
          <w:sz w:val="28"/>
          <w:szCs w:val="28"/>
          <w:lang w:val="kk-KZ"/>
        </w:rPr>
        <w:t xml:space="preserve"> салда</w:t>
      </w:r>
      <w:r>
        <w:rPr>
          <w:sz w:val="28"/>
          <w:szCs w:val="28"/>
          <w:lang w:val="kk-KZ"/>
        </w:rPr>
        <w:t>рынан көздеу дүрбісінің көздеу</w:t>
      </w:r>
      <w:r w:rsidRPr="001E5665">
        <w:rPr>
          <w:sz w:val="28"/>
          <w:szCs w:val="28"/>
          <w:lang w:val="kk-KZ"/>
        </w:rPr>
        <w:t xml:space="preserve"> осін горизонталь жағдайға келтіргендігінің қателігі; 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 xml:space="preserve">                </w:t>
      </w:r>
      <w:r w:rsidRPr="009031C7">
        <w:rPr>
          <w:i/>
          <w:iCs/>
          <w:sz w:val="28"/>
          <w:szCs w:val="28"/>
          <w:lang w:val="kk-KZ"/>
        </w:rPr>
        <w:t>т</w:t>
      </w:r>
      <w:r w:rsidRPr="009031C7">
        <w:rPr>
          <w:i/>
          <w:iCs/>
          <w:sz w:val="28"/>
          <w:szCs w:val="28"/>
          <w:vertAlign w:val="subscript"/>
          <w:lang w:val="kk-KZ"/>
        </w:rPr>
        <w:t>о.р</w:t>
      </w:r>
      <w:r w:rsidRPr="009031C7">
        <w:rPr>
          <w:sz w:val="28"/>
          <w:szCs w:val="28"/>
          <w:lang w:val="kk-KZ"/>
        </w:rPr>
        <w:t xml:space="preserve"> –</w:t>
      </w:r>
      <w:r w:rsidRPr="001E5665">
        <w:rPr>
          <w:sz w:val="28"/>
          <w:szCs w:val="28"/>
          <w:lang w:val="kk-KZ"/>
        </w:rPr>
        <w:t xml:space="preserve"> рейкадан алынған есептің қателігі;</w:t>
      </w:r>
      <w:r w:rsidRPr="009031C7">
        <w:rPr>
          <w:sz w:val="28"/>
          <w:szCs w:val="28"/>
          <w:lang w:val="kk-KZ"/>
        </w:rPr>
        <w:t xml:space="preserve"> 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 xml:space="preserve">                </w:t>
      </w:r>
      <w:r w:rsidRPr="009031C7">
        <w:rPr>
          <w:i/>
          <w:iCs/>
          <w:sz w:val="28"/>
          <w:szCs w:val="28"/>
          <w:lang w:val="kk-KZ"/>
        </w:rPr>
        <w:t>т</w:t>
      </w:r>
      <w:r w:rsidRPr="009031C7">
        <w:rPr>
          <w:i/>
          <w:iCs/>
          <w:sz w:val="28"/>
          <w:szCs w:val="28"/>
          <w:vertAlign w:val="subscript"/>
          <w:lang w:val="kk-KZ"/>
        </w:rPr>
        <w:t>р.т</w:t>
      </w:r>
      <w:r w:rsidRPr="009031C7">
        <w:rPr>
          <w:sz w:val="28"/>
          <w:szCs w:val="28"/>
          <w:lang w:val="kk-KZ"/>
        </w:rPr>
        <w:t xml:space="preserve"> – </w:t>
      </w:r>
      <w:r w:rsidRPr="001E5665">
        <w:rPr>
          <w:sz w:val="28"/>
          <w:szCs w:val="28"/>
          <w:lang w:val="kk-KZ"/>
        </w:rPr>
        <w:t>дүрбінің рұқсат етілген мүмкіндігіне тәуелді есептің қателігі</w:t>
      </w:r>
      <w:r w:rsidRPr="009031C7">
        <w:rPr>
          <w:sz w:val="28"/>
          <w:szCs w:val="28"/>
          <w:lang w:val="kk-KZ"/>
        </w:rPr>
        <w:t xml:space="preserve">; 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 xml:space="preserve">                </w:t>
      </w:r>
      <w:r w:rsidRPr="009031C7">
        <w:rPr>
          <w:i/>
          <w:iCs/>
          <w:sz w:val="28"/>
          <w:szCs w:val="28"/>
          <w:lang w:val="kk-KZ"/>
        </w:rPr>
        <w:t>т</w:t>
      </w:r>
      <w:r w:rsidRPr="009031C7">
        <w:rPr>
          <w:i/>
          <w:iCs/>
          <w:sz w:val="28"/>
          <w:szCs w:val="28"/>
          <w:vertAlign w:val="subscript"/>
          <w:lang w:val="kk-KZ"/>
        </w:rPr>
        <w:t>дел</w:t>
      </w:r>
      <w:r w:rsidRPr="009031C7">
        <w:rPr>
          <w:sz w:val="28"/>
          <w:szCs w:val="28"/>
          <w:lang w:val="kk-KZ"/>
        </w:rPr>
        <w:t xml:space="preserve"> – </w:t>
      </w:r>
      <w:r w:rsidRPr="001E5665">
        <w:rPr>
          <w:sz w:val="28"/>
          <w:szCs w:val="28"/>
          <w:lang w:val="kk-KZ"/>
        </w:rPr>
        <w:t>рейка бөліктерінің қателігі.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0"/>
        <w:jc w:val="center"/>
        <w:rPr>
          <w:sz w:val="28"/>
          <w:szCs w:val="28"/>
          <w:lang w:val="kk-KZ"/>
        </w:rPr>
      </w:pPr>
      <w:r w:rsidRPr="001E5665">
        <w:rPr>
          <w:position w:val="-30"/>
          <w:sz w:val="28"/>
          <w:szCs w:val="28"/>
        </w:rPr>
        <w:object w:dxaOrig="1280" w:dyaOrig="720">
          <v:shape id="_x0000_i1062" type="#_x0000_t75" style="width:90pt;height:51pt" o:ole="">
            <v:imagedata r:id="rId74" o:title=""/>
          </v:shape>
          <o:OLEObject Type="Embed" ProgID="Equation.3" ShapeID="_x0000_i1062" DrawAspect="Content" ObjectID="_1660422768" r:id="rId75"/>
        </w:object>
      </w:r>
      <w:r w:rsidRPr="001E5665">
        <w:rPr>
          <w:sz w:val="28"/>
          <w:szCs w:val="28"/>
          <w:lang w:val="kk-KZ"/>
        </w:rPr>
        <w:t>,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 xml:space="preserve">мұндағы </w:t>
      </w:r>
      <w:r w:rsidRPr="001E5665">
        <w:rPr>
          <w:i/>
          <w:iCs/>
          <w:sz w:val="28"/>
          <w:szCs w:val="28"/>
          <w:lang w:val="kk-KZ"/>
        </w:rPr>
        <w:t>т</w:t>
      </w:r>
      <w:r w:rsidRPr="001E5665">
        <w:rPr>
          <w:i/>
          <w:iCs/>
          <w:sz w:val="28"/>
          <w:szCs w:val="28"/>
          <w:vertAlign w:val="subscript"/>
          <w:lang w:val="kk-KZ"/>
        </w:rPr>
        <w:t>уст</w:t>
      </w:r>
      <w:r w:rsidRPr="001E5665">
        <w:rPr>
          <w:sz w:val="28"/>
          <w:szCs w:val="28"/>
          <w:lang w:val="kk-KZ"/>
        </w:rPr>
        <w:t xml:space="preserve"> – ноль-пунктке көпіршік деңгейін орналастыру қателігі,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</w:t>
      </w:r>
      <w:r w:rsidRPr="001E5665">
        <w:rPr>
          <w:position w:val="-14"/>
          <w:sz w:val="28"/>
          <w:szCs w:val="28"/>
        </w:rPr>
        <w:object w:dxaOrig="1140" w:dyaOrig="380">
          <v:shape id="_x0000_i1063" type="#_x0000_t75" style="width:108pt;height:27.6pt" o:ole="">
            <v:imagedata r:id="rId76" o:title=""/>
          </v:shape>
          <o:OLEObject Type="Embed" ProgID="Equation.3" ShapeID="_x0000_i1063" DrawAspect="Content" ObjectID="_1660422769" r:id="rId77"/>
        </w:object>
      </w:r>
      <w:r w:rsidRPr="001E5665">
        <w:rPr>
          <w:sz w:val="28"/>
          <w:szCs w:val="28"/>
          <w:lang w:val="kk-KZ"/>
        </w:rPr>
        <w:t xml:space="preserve"> (</w:t>
      </w:r>
      <w:r w:rsidRPr="001E5665">
        <w:rPr>
          <w:position w:val="-6"/>
          <w:sz w:val="28"/>
          <w:szCs w:val="28"/>
        </w:rPr>
        <w:object w:dxaOrig="200" w:dyaOrig="220">
          <v:shape id="_x0000_i1064" type="#_x0000_t75" style="width:10.2pt;height:16.8pt" o:ole="">
            <v:imagedata r:id="rId78" o:title=""/>
          </v:shape>
          <o:OLEObject Type="Embed" ProgID="Equation.3" ShapeID="_x0000_i1064" DrawAspect="Content" ObjectID="_1660422770" r:id="rId79"/>
        </w:object>
      </w:r>
      <w:r w:rsidRPr="001E5665">
        <w:rPr>
          <w:sz w:val="28"/>
          <w:szCs w:val="28"/>
          <w:lang w:val="kk-KZ"/>
        </w:rPr>
        <w:t xml:space="preserve"> - деңгей бөлігінің бағасы, сек);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 xml:space="preserve">                </w:t>
      </w:r>
      <w:r w:rsidRPr="001E5665">
        <w:rPr>
          <w:i/>
          <w:iCs/>
          <w:sz w:val="28"/>
          <w:szCs w:val="28"/>
          <w:lang w:val="kk-KZ"/>
        </w:rPr>
        <w:t>d</w:t>
      </w:r>
      <w:r w:rsidRPr="001E5665">
        <w:rPr>
          <w:sz w:val="28"/>
          <w:szCs w:val="28"/>
          <w:lang w:val="kk-KZ"/>
        </w:rPr>
        <w:t xml:space="preserve"> – нивелирден рейкаға дейінгі қашықтық.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jc w:val="center"/>
        <w:rPr>
          <w:sz w:val="28"/>
          <w:szCs w:val="28"/>
          <w:lang w:val="kk-KZ"/>
        </w:rPr>
      </w:pPr>
      <w:r w:rsidRPr="001E5665">
        <w:rPr>
          <w:position w:val="-24"/>
          <w:sz w:val="28"/>
          <w:szCs w:val="28"/>
        </w:rPr>
        <w:object w:dxaOrig="2500" w:dyaOrig="620">
          <v:shape id="_x0000_i1065" type="#_x0000_t75" style="width:162pt;height:40.2pt" o:ole="">
            <v:imagedata r:id="rId80" o:title=""/>
          </v:shape>
          <o:OLEObject Type="Embed" ProgID="Equation.3" ShapeID="_x0000_i1065" DrawAspect="Content" ObjectID="_1660422771" r:id="rId81"/>
        </w:object>
      </w:r>
      <w:r w:rsidRPr="001E5665">
        <w:rPr>
          <w:sz w:val="28"/>
          <w:szCs w:val="28"/>
          <w:lang w:val="kk-KZ"/>
        </w:rPr>
        <w:t>,мм –</w:t>
      </w:r>
      <w:r>
        <w:rPr>
          <w:sz w:val="28"/>
          <w:szCs w:val="28"/>
          <w:lang w:val="kk-KZ"/>
        </w:rPr>
        <w:t xml:space="preserve"> </w:t>
      </w:r>
      <w:r w:rsidRPr="001E5665">
        <w:rPr>
          <w:sz w:val="28"/>
          <w:szCs w:val="28"/>
          <w:lang w:val="kk-KZ"/>
        </w:rPr>
        <w:t>А.С</w:t>
      </w:r>
      <w:r>
        <w:rPr>
          <w:sz w:val="28"/>
          <w:szCs w:val="28"/>
          <w:lang w:val="kk-KZ"/>
        </w:rPr>
        <w:t>.</w:t>
      </w:r>
      <w:r w:rsidRPr="001E5665">
        <w:rPr>
          <w:sz w:val="28"/>
          <w:szCs w:val="28"/>
          <w:lang w:val="kk-KZ"/>
        </w:rPr>
        <w:t xml:space="preserve"> Чеботарев</w:t>
      </w:r>
      <w:r>
        <w:rPr>
          <w:sz w:val="28"/>
          <w:szCs w:val="28"/>
          <w:lang w:val="kk-KZ"/>
        </w:rPr>
        <w:t>тің</w:t>
      </w:r>
      <w:r w:rsidRPr="001E5665">
        <w:rPr>
          <w:sz w:val="28"/>
          <w:szCs w:val="28"/>
          <w:lang w:val="kk-KZ"/>
        </w:rPr>
        <w:t xml:space="preserve"> формуласы</w:t>
      </w:r>
      <w:r>
        <w:rPr>
          <w:sz w:val="28"/>
          <w:szCs w:val="28"/>
          <w:lang w:val="kk-KZ"/>
        </w:rPr>
        <w:t>,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 xml:space="preserve">мұндағы </w:t>
      </w:r>
      <w:r w:rsidRPr="001E5665">
        <w:rPr>
          <w:i/>
          <w:iCs/>
          <w:sz w:val="28"/>
          <w:szCs w:val="28"/>
          <w:lang w:val="kk-KZ"/>
        </w:rPr>
        <w:t xml:space="preserve"> Г</w:t>
      </w:r>
      <w:r w:rsidRPr="001E566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- </w:t>
      </w:r>
      <w:r w:rsidRPr="001E5665">
        <w:rPr>
          <w:sz w:val="28"/>
          <w:szCs w:val="28"/>
          <w:lang w:val="kk-KZ"/>
        </w:rPr>
        <w:t xml:space="preserve">көздеу дүрбісінің үлкеюі; 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</w:t>
      </w:r>
      <w:r w:rsidRPr="001E5665">
        <w:rPr>
          <w:i/>
          <w:iCs/>
          <w:sz w:val="28"/>
          <w:szCs w:val="28"/>
          <w:lang w:val="kk-KZ"/>
        </w:rPr>
        <w:t>t</w:t>
      </w:r>
      <w:r w:rsidRPr="001E5665">
        <w:rPr>
          <w:sz w:val="28"/>
          <w:szCs w:val="28"/>
          <w:lang w:val="kk-KZ"/>
        </w:rPr>
        <w:t xml:space="preserve"> – рейка бөлігінің бағасы, мм.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jc w:val="center"/>
        <w:rPr>
          <w:sz w:val="28"/>
          <w:szCs w:val="28"/>
          <w:lang w:val="kk-KZ"/>
        </w:rPr>
      </w:pPr>
      <w:r w:rsidRPr="001E5665">
        <w:rPr>
          <w:position w:val="-30"/>
          <w:sz w:val="28"/>
          <w:szCs w:val="28"/>
        </w:rPr>
        <w:object w:dxaOrig="1340" w:dyaOrig="720">
          <v:shape id="_x0000_i1066" type="#_x0000_t75" style="width:81pt;height:43.8pt" o:ole="">
            <v:imagedata r:id="rId82" o:title=""/>
          </v:shape>
          <o:OLEObject Type="Embed" ProgID="Equation.3" ShapeID="_x0000_i1066" DrawAspect="Content" ObjectID="_1660422772" r:id="rId83"/>
        </w:object>
      </w:r>
      <w:r w:rsidRPr="001E5665">
        <w:rPr>
          <w:sz w:val="28"/>
          <w:szCs w:val="28"/>
          <w:lang w:val="kk-KZ"/>
        </w:rPr>
        <w:t>;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jc w:val="center"/>
        <w:rPr>
          <w:sz w:val="28"/>
          <w:szCs w:val="28"/>
          <w:lang w:val="kk-KZ"/>
        </w:rPr>
      </w:pPr>
      <w:r w:rsidRPr="001E5665">
        <w:rPr>
          <w:position w:val="-24"/>
          <w:sz w:val="28"/>
          <w:szCs w:val="28"/>
        </w:rPr>
        <w:object w:dxaOrig="1240" w:dyaOrig="620">
          <v:shape id="_x0000_i1067" type="#_x0000_t75" style="width:81pt;height:40.8pt" o:ole="">
            <v:imagedata r:id="rId84" o:title=""/>
          </v:shape>
          <o:OLEObject Type="Embed" ProgID="Equation.3" ShapeID="_x0000_i1067" DrawAspect="Content" ObjectID="_1660422773" r:id="rId85"/>
        </w:object>
      </w:r>
      <w:r w:rsidRPr="001E5665">
        <w:rPr>
          <w:sz w:val="28"/>
          <w:szCs w:val="28"/>
          <w:lang w:val="kk-KZ"/>
        </w:rPr>
        <w:t>,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 xml:space="preserve">мұндағы </w:t>
      </w:r>
      <w:r w:rsidRPr="001E5665">
        <w:rPr>
          <w:sz w:val="28"/>
          <w:szCs w:val="28"/>
        </w:rPr>
        <w:t>Δ</w:t>
      </w:r>
      <w:r w:rsidRPr="001E5665">
        <w:rPr>
          <w:i/>
          <w:iCs/>
          <w:sz w:val="28"/>
          <w:szCs w:val="28"/>
          <w:lang w:val="kk-KZ"/>
        </w:rPr>
        <w:t>дел</w:t>
      </w:r>
      <w:r w:rsidRPr="001E5665">
        <w:rPr>
          <w:sz w:val="28"/>
          <w:szCs w:val="28"/>
          <w:lang w:val="kk-KZ"/>
        </w:rPr>
        <w:t xml:space="preserve"> – дойбы рейканың дециметрлік бөліндісіндегі кездейсоқ қателігі, </w:t>
      </w:r>
      <w:r w:rsidRPr="001E5665">
        <w:rPr>
          <w:sz w:val="28"/>
          <w:szCs w:val="28"/>
        </w:rPr>
        <w:t>Δ</w:t>
      </w:r>
      <w:r w:rsidRPr="001E5665">
        <w:rPr>
          <w:i/>
          <w:iCs/>
          <w:sz w:val="28"/>
          <w:szCs w:val="28"/>
          <w:lang w:val="kk-KZ"/>
        </w:rPr>
        <w:t>дел</w:t>
      </w:r>
      <w:r w:rsidRPr="008E1E5D">
        <w:rPr>
          <w:sz w:val="28"/>
          <w:szCs w:val="28"/>
          <w:lang w:val="kk-KZ"/>
        </w:rPr>
        <w:t> </w:t>
      </w:r>
      <w:r w:rsidRPr="001E5665">
        <w:rPr>
          <w:sz w:val="28"/>
          <w:szCs w:val="28"/>
          <w:lang w:val="kk-KZ"/>
        </w:rPr>
        <w:t>=</w:t>
      </w:r>
      <w:r w:rsidRPr="008E1E5D">
        <w:rPr>
          <w:sz w:val="28"/>
          <w:szCs w:val="28"/>
          <w:lang w:val="kk-KZ"/>
        </w:rPr>
        <w:t> </w:t>
      </w:r>
      <w:r w:rsidRPr="001E5665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 xml:space="preserve"> </w:t>
      </w:r>
      <w:r w:rsidRPr="001E5665">
        <w:rPr>
          <w:sz w:val="28"/>
          <w:szCs w:val="28"/>
          <w:lang w:val="kk-KZ"/>
        </w:rPr>
        <w:t>мм болса.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>Геометриялық нивелирлеудегі биіктік бойынша пунктегі жалпы қателік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0"/>
        <w:jc w:val="center"/>
        <w:rPr>
          <w:sz w:val="28"/>
          <w:szCs w:val="28"/>
          <w:lang w:val="kk-KZ"/>
        </w:rPr>
      </w:pPr>
      <w:r w:rsidRPr="001E5665">
        <w:rPr>
          <w:position w:val="-12"/>
          <w:sz w:val="28"/>
          <w:szCs w:val="28"/>
        </w:rPr>
        <w:object w:dxaOrig="1359" w:dyaOrig="400">
          <v:shape id="_x0000_i1068" type="#_x0000_t75" style="width:90pt;height:26.4pt" o:ole="">
            <v:imagedata r:id="rId86" o:title=""/>
          </v:shape>
          <o:OLEObject Type="Embed" ProgID="Equation.3" ShapeID="_x0000_i1068" DrawAspect="Content" ObjectID="_1660422774" r:id="rId87"/>
        </w:object>
      </w:r>
      <w:r w:rsidRPr="001E5665">
        <w:rPr>
          <w:sz w:val="28"/>
          <w:szCs w:val="28"/>
          <w:lang w:val="kk-KZ"/>
        </w:rPr>
        <w:t>,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 xml:space="preserve">мұндағы </w:t>
      </w:r>
      <w:r w:rsidRPr="001E5665">
        <w:rPr>
          <w:i/>
          <w:iCs/>
          <w:sz w:val="28"/>
          <w:szCs w:val="28"/>
          <w:lang w:val="kk-KZ"/>
        </w:rPr>
        <w:t>п</w:t>
      </w:r>
      <w:r w:rsidRPr="001E5665">
        <w:rPr>
          <w:sz w:val="28"/>
          <w:szCs w:val="28"/>
          <w:lang w:val="kk-KZ"/>
        </w:rPr>
        <w:t xml:space="preserve"> –  станциялар саны.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bCs/>
          <w:sz w:val="28"/>
          <w:szCs w:val="28"/>
          <w:lang w:val="kk-KZ"/>
        </w:rPr>
      </w:pPr>
      <w:r w:rsidRPr="001E5665">
        <w:rPr>
          <w:bCs/>
          <w:sz w:val="28"/>
          <w:szCs w:val="28"/>
          <w:lang w:val="kk-KZ"/>
        </w:rPr>
        <w:t>Тригонометриялық нивелирлеудің қателігін анықтау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>Тригонометриялық нивелирлеумен табылған өсімшедегі қателік формула бойынша табылады</w:t>
      </w:r>
      <w:r>
        <w:rPr>
          <w:sz w:val="28"/>
          <w:szCs w:val="28"/>
          <w:lang w:val="kk-KZ"/>
        </w:rPr>
        <w:t>: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0"/>
        <w:jc w:val="center"/>
        <w:rPr>
          <w:sz w:val="28"/>
          <w:szCs w:val="28"/>
          <w:lang w:val="kk-KZ"/>
        </w:rPr>
      </w:pPr>
      <w:r w:rsidRPr="001E5665">
        <w:rPr>
          <w:position w:val="-32"/>
          <w:sz w:val="28"/>
          <w:szCs w:val="28"/>
        </w:rPr>
        <w:object w:dxaOrig="3519" w:dyaOrig="780">
          <v:shape id="_x0000_i1069" type="#_x0000_t75" style="width:198pt;height:43.8pt" o:ole="">
            <v:imagedata r:id="rId88" o:title=""/>
          </v:shape>
          <o:OLEObject Type="Embed" ProgID="Equation.3" ShapeID="_x0000_i1069" DrawAspect="Content" ObjectID="_1660422775" r:id="rId89"/>
        </w:object>
      </w:r>
      <w:r w:rsidRPr="001E5665">
        <w:rPr>
          <w:sz w:val="28"/>
          <w:szCs w:val="28"/>
          <w:lang w:val="kk-KZ"/>
        </w:rPr>
        <w:t>,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 xml:space="preserve">мұндағы </w:t>
      </w:r>
      <w:r w:rsidRPr="001E5665">
        <w:rPr>
          <w:i/>
          <w:iCs/>
          <w:sz w:val="28"/>
          <w:szCs w:val="28"/>
          <w:lang w:val="kk-KZ"/>
        </w:rPr>
        <w:t>m</w:t>
      </w:r>
      <w:r w:rsidRPr="001E5665">
        <w:rPr>
          <w:i/>
          <w:iCs/>
          <w:sz w:val="28"/>
          <w:szCs w:val="28"/>
          <w:vertAlign w:val="subscript"/>
          <w:lang w:val="kk-KZ"/>
        </w:rPr>
        <w:t>d</w:t>
      </w:r>
      <w:r w:rsidRPr="001E5665">
        <w:rPr>
          <w:sz w:val="28"/>
          <w:szCs w:val="28"/>
          <w:lang w:val="kk-KZ"/>
        </w:rPr>
        <w:t xml:space="preserve">, </w:t>
      </w:r>
      <w:r w:rsidRPr="001E5665">
        <w:rPr>
          <w:i/>
          <w:iCs/>
          <w:sz w:val="28"/>
          <w:szCs w:val="28"/>
          <w:lang w:val="kk-KZ"/>
        </w:rPr>
        <w:t>m</w:t>
      </w:r>
      <w:r w:rsidRPr="001E5665">
        <w:rPr>
          <w:i/>
          <w:iCs/>
          <w:sz w:val="28"/>
          <w:szCs w:val="28"/>
          <w:vertAlign w:val="subscript"/>
          <w:lang w:val="kk-KZ"/>
        </w:rPr>
        <w:t>v</w:t>
      </w:r>
      <w:r w:rsidRPr="001E5665">
        <w:rPr>
          <w:i/>
          <w:iCs/>
          <w:sz w:val="28"/>
          <w:szCs w:val="28"/>
          <w:lang w:val="kk-KZ"/>
        </w:rPr>
        <w:t>,</w:t>
      </w:r>
      <w:r w:rsidRPr="001E5665">
        <w:rPr>
          <w:sz w:val="28"/>
          <w:szCs w:val="28"/>
          <w:lang w:val="kk-KZ"/>
        </w:rPr>
        <w:t xml:space="preserve"> </w:t>
      </w:r>
      <w:r w:rsidRPr="001E5665">
        <w:rPr>
          <w:i/>
          <w:iCs/>
          <w:sz w:val="28"/>
          <w:szCs w:val="28"/>
          <w:lang w:val="kk-KZ"/>
        </w:rPr>
        <w:t>m</w:t>
      </w:r>
      <w:r w:rsidRPr="001E5665">
        <w:rPr>
          <w:i/>
          <w:iCs/>
          <w:sz w:val="28"/>
          <w:szCs w:val="28"/>
          <w:vertAlign w:val="subscript"/>
          <w:lang w:val="kk-KZ"/>
        </w:rPr>
        <w:t>k</w:t>
      </w:r>
      <w:r w:rsidRPr="001E5665">
        <w:rPr>
          <w:i/>
          <w:iCs/>
          <w:sz w:val="28"/>
          <w:szCs w:val="28"/>
          <w:lang w:val="kk-KZ"/>
        </w:rPr>
        <w:t xml:space="preserve"> –</w:t>
      </w:r>
      <w:r w:rsidRPr="001E5665">
        <w:rPr>
          <w:sz w:val="28"/>
          <w:szCs w:val="28"/>
          <w:lang w:val="kk-KZ"/>
        </w:rPr>
        <w:t xml:space="preserve"> </w:t>
      </w:r>
      <w:r w:rsidRPr="001E5665">
        <w:rPr>
          <w:i/>
          <w:iCs/>
          <w:sz w:val="28"/>
          <w:szCs w:val="28"/>
          <w:lang w:val="kk-KZ"/>
        </w:rPr>
        <w:t xml:space="preserve">d </w:t>
      </w:r>
      <w:r w:rsidRPr="001E5665">
        <w:rPr>
          <w:iCs/>
          <w:sz w:val="28"/>
          <w:szCs w:val="28"/>
          <w:lang w:val="kk-KZ"/>
        </w:rPr>
        <w:t xml:space="preserve">арақашықтығының, </w:t>
      </w:r>
      <w:r w:rsidRPr="001E5665">
        <w:rPr>
          <w:i/>
          <w:iCs/>
          <w:sz w:val="28"/>
          <w:szCs w:val="28"/>
          <w:lang w:val="kk-KZ"/>
        </w:rPr>
        <w:t xml:space="preserve">v </w:t>
      </w:r>
      <w:r w:rsidRPr="001E5665">
        <w:rPr>
          <w:iCs/>
          <w:sz w:val="28"/>
          <w:szCs w:val="28"/>
          <w:lang w:val="kk-KZ"/>
        </w:rPr>
        <w:t>көлбеу бұрышының және</w:t>
      </w:r>
      <w:r w:rsidRPr="001E5665">
        <w:rPr>
          <w:i/>
          <w:iCs/>
          <w:sz w:val="28"/>
          <w:szCs w:val="28"/>
          <w:lang w:val="kk-KZ"/>
        </w:rPr>
        <w:t xml:space="preserve"> k</w:t>
      </w:r>
      <w:r w:rsidRPr="001E5665">
        <w:rPr>
          <w:sz w:val="28"/>
          <w:szCs w:val="28"/>
          <w:lang w:val="kk-KZ"/>
        </w:rPr>
        <w:t xml:space="preserve"> рефракция коэффициентінің орташа квадраттық қателіктері; 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</w:t>
      </w:r>
      <w:r w:rsidRPr="001E5665">
        <w:rPr>
          <w:position w:val="-10"/>
          <w:sz w:val="28"/>
          <w:szCs w:val="28"/>
        </w:rPr>
        <w:object w:dxaOrig="340" w:dyaOrig="360">
          <v:shape id="_x0000_i1070" type="#_x0000_t75" style="width:19.8pt;height:21pt" o:ole="">
            <v:imagedata r:id="rId90" o:title=""/>
          </v:shape>
          <o:OLEObject Type="Embed" ProgID="Equation.3" ShapeID="_x0000_i1070" DrawAspect="Content" ObjectID="_1660422776" r:id="rId91"/>
        </w:object>
      </w:r>
      <w:r w:rsidRPr="001E5665">
        <w:rPr>
          <w:sz w:val="28"/>
          <w:szCs w:val="28"/>
          <w:lang w:val="kk-KZ"/>
        </w:rPr>
        <w:t>=206265 – радиандағы секундтар саны.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i/>
          <w:iCs/>
          <w:sz w:val="28"/>
          <w:szCs w:val="28"/>
          <w:lang w:val="kk-KZ"/>
        </w:rPr>
        <w:t>v</w:t>
      </w:r>
      <w:r w:rsidRPr="001E5665">
        <w:rPr>
          <w:sz w:val="28"/>
          <w:szCs w:val="28"/>
          <w:lang w:val="kk-KZ"/>
        </w:rPr>
        <w:t xml:space="preserve"> көлбеу бұрышын анықтаудағы тәсілдері</w:t>
      </w:r>
      <w:r>
        <w:rPr>
          <w:sz w:val="28"/>
          <w:szCs w:val="28"/>
          <w:lang w:val="kk-KZ"/>
        </w:rPr>
        <w:t>: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0"/>
        <w:jc w:val="center"/>
        <w:rPr>
          <w:sz w:val="28"/>
          <w:szCs w:val="28"/>
          <w:lang w:val="kk-KZ"/>
        </w:rPr>
      </w:pPr>
      <w:r w:rsidRPr="001E5665">
        <w:rPr>
          <w:position w:val="-26"/>
          <w:sz w:val="28"/>
          <w:szCs w:val="28"/>
        </w:rPr>
        <w:object w:dxaOrig="2520" w:dyaOrig="700">
          <v:shape id="_x0000_i1071" type="#_x0000_t75" style="width:162pt;height:44.4pt" o:ole="">
            <v:imagedata r:id="rId92" o:title=""/>
          </v:shape>
          <o:OLEObject Type="Embed" ProgID="Equation.3" ShapeID="_x0000_i1071" DrawAspect="Content" ObjectID="_1660422777" r:id="rId93"/>
        </w:object>
      </w:r>
      <w:r w:rsidRPr="001E5665">
        <w:rPr>
          <w:sz w:val="28"/>
          <w:szCs w:val="28"/>
          <w:lang w:val="kk-KZ"/>
        </w:rPr>
        <w:t>,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>мұн</w:t>
      </w:r>
      <w:r>
        <w:rPr>
          <w:sz w:val="28"/>
          <w:szCs w:val="28"/>
          <w:lang w:val="kk-KZ"/>
        </w:rPr>
        <w:t>д</w:t>
      </w:r>
      <w:r w:rsidRPr="001E5665">
        <w:rPr>
          <w:sz w:val="28"/>
          <w:szCs w:val="28"/>
          <w:lang w:val="kk-KZ"/>
        </w:rPr>
        <w:t xml:space="preserve">ағы </w:t>
      </w:r>
      <w:r w:rsidRPr="001E5665">
        <w:rPr>
          <w:i/>
          <w:iCs/>
          <w:sz w:val="28"/>
          <w:szCs w:val="28"/>
          <w:lang w:val="kk-KZ"/>
        </w:rPr>
        <w:t>п</w:t>
      </w:r>
      <w:r>
        <w:rPr>
          <w:sz w:val="28"/>
          <w:szCs w:val="28"/>
          <w:lang w:val="kk-KZ"/>
        </w:rPr>
        <w:t xml:space="preserve"> – </w:t>
      </w:r>
      <w:r w:rsidRPr="001E5665">
        <w:rPr>
          <w:sz w:val="28"/>
          <w:szCs w:val="28"/>
          <w:lang w:val="kk-KZ"/>
        </w:rPr>
        <w:t>станциялар саны.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position w:val="-24"/>
          <w:sz w:val="28"/>
          <w:szCs w:val="28"/>
        </w:rPr>
        <w:object w:dxaOrig="1020" w:dyaOrig="660">
          <v:shape id="_x0000_i1072" type="#_x0000_t75" style="width:1in;height:45.6pt" o:ole="">
            <v:imagedata r:id="rId94" o:title=""/>
          </v:shape>
          <o:OLEObject Type="Embed" ProgID="Equation.3" ShapeID="_x0000_i1072" DrawAspect="Content" ObjectID="_1660422778" r:id="rId95"/>
        </w:object>
      </w:r>
      <w:r>
        <w:rPr>
          <w:sz w:val="28"/>
          <w:szCs w:val="28"/>
          <w:lang w:val="kk-KZ"/>
        </w:rPr>
        <w:t>; - көздеу</w:t>
      </w:r>
      <w:r w:rsidRPr="001E5665">
        <w:rPr>
          <w:sz w:val="28"/>
          <w:szCs w:val="28"/>
          <w:lang w:val="kk-KZ"/>
        </w:rPr>
        <w:t xml:space="preserve"> қателігі (</w:t>
      </w:r>
      <w:r w:rsidRPr="001E5665">
        <w:rPr>
          <w:i/>
          <w:iCs/>
          <w:sz w:val="28"/>
          <w:szCs w:val="28"/>
          <w:lang w:val="kk-KZ"/>
        </w:rPr>
        <w:t>Г</w:t>
      </w:r>
      <w:r w:rsidRPr="001E5665">
        <w:rPr>
          <w:sz w:val="28"/>
          <w:szCs w:val="28"/>
          <w:lang w:val="kk-KZ"/>
        </w:rPr>
        <w:t xml:space="preserve"> – көздеу дүрбісінің үлкеюі); </w:t>
      </w:r>
      <w:r w:rsidRPr="001E5665">
        <w:rPr>
          <w:position w:val="-12"/>
          <w:sz w:val="28"/>
          <w:szCs w:val="28"/>
        </w:rPr>
        <w:object w:dxaOrig="1939" w:dyaOrig="360">
          <v:shape id="_x0000_i1073" type="#_x0000_t75" style="width:117pt;height:22.2pt" o:ole="">
            <v:imagedata r:id="rId96" o:title=""/>
          </v:shape>
          <o:OLEObject Type="Embed" ProgID="Equation.3" ShapeID="_x0000_i1073" DrawAspect="Content" ObjectID="_1660422779" r:id="rId97"/>
        </w:object>
      </w:r>
      <w:r w:rsidRPr="001E5665">
        <w:rPr>
          <w:sz w:val="28"/>
          <w:szCs w:val="28"/>
          <w:lang w:val="kk-KZ"/>
        </w:rPr>
        <w:t xml:space="preserve"> - аспап қателігі (</w:t>
      </w:r>
      <w:r w:rsidRPr="001E5665">
        <w:rPr>
          <w:position w:val="-6"/>
          <w:sz w:val="28"/>
          <w:szCs w:val="28"/>
        </w:rPr>
        <w:object w:dxaOrig="200" w:dyaOrig="220">
          <v:shape id="_x0000_i1074" type="#_x0000_t75" style="width:15pt;height:16.8pt" o:ole="">
            <v:imagedata r:id="rId78" o:title=""/>
          </v:shape>
          <o:OLEObject Type="Embed" ProgID="Equation.3" ShapeID="_x0000_i1074" DrawAspect="Content" ObjectID="_1660422780" r:id="rId98"/>
        </w:object>
      </w:r>
      <w:r w:rsidRPr="001E5665">
        <w:rPr>
          <w:sz w:val="28"/>
          <w:szCs w:val="28"/>
          <w:lang w:val="kk-KZ"/>
        </w:rPr>
        <w:t xml:space="preserve"> -секундтағы деңгей бөлігінің бағасы) </w:t>
      </w:r>
      <w:r w:rsidRPr="001E5665">
        <w:rPr>
          <w:position w:val="-24"/>
          <w:sz w:val="28"/>
          <w:szCs w:val="28"/>
        </w:rPr>
        <w:object w:dxaOrig="760" w:dyaOrig="620">
          <v:shape id="_x0000_i1075" type="#_x0000_t75" style="width:45pt;height:37.8pt" o:ole="">
            <v:imagedata r:id="rId99" o:title=""/>
          </v:shape>
          <o:OLEObject Type="Embed" ProgID="Equation.3" ShapeID="_x0000_i1075" DrawAspect="Content" ObjectID="_1660422781" r:id="rId100"/>
        </w:object>
      </w:r>
      <w:r w:rsidRPr="001E5665">
        <w:rPr>
          <w:sz w:val="28"/>
          <w:szCs w:val="28"/>
          <w:lang w:val="kk-KZ"/>
        </w:rPr>
        <w:t xml:space="preserve"> - есеп қателігі (</w:t>
      </w:r>
      <w:r w:rsidRPr="001E5665">
        <w:rPr>
          <w:i/>
          <w:iCs/>
          <w:sz w:val="28"/>
          <w:szCs w:val="28"/>
          <w:lang w:val="kk-KZ"/>
        </w:rPr>
        <w:t>t</w:t>
      </w:r>
      <w:r w:rsidRPr="001E5665">
        <w:rPr>
          <w:sz w:val="28"/>
          <w:szCs w:val="28"/>
          <w:lang w:val="kk-KZ"/>
        </w:rPr>
        <w:t xml:space="preserve"> – есеп жабдығының дәлдігі).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>Тура бағыттағы көлбеу бұрышты өлшеген кезде немесе тірек торының 2</w:t>
      </w:r>
      <w:r w:rsidRPr="001E5665">
        <w:rPr>
          <w:i/>
          <w:iCs/>
          <w:sz w:val="28"/>
          <w:szCs w:val="28"/>
          <w:vertAlign w:val="superscript"/>
          <w:lang w:val="kk-KZ"/>
        </w:rPr>
        <w:t>х</w:t>
      </w:r>
      <w:r w:rsidRPr="001E5665">
        <w:rPr>
          <w:sz w:val="28"/>
          <w:szCs w:val="28"/>
          <w:lang w:val="kk-KZ"/>
        </w:rPr>
        <w:t>-3</w:t>
      </w:r>
      <w:r w:rsidRPr="001E5665">
        <w:rPr>
          <w:i/>
          <w:iCs/>
          <w:sz w:val="28"/>
          <w:szCs w:val="28"/>
          <w:vertAlign w:val="superscript"/>
          <w:lang w:val="kk-KZ"/>
        </w:rPr>
        <w:t>х</w:t>
      </w:r>
      <w:r w:rsidRPr="001E5665">
        <w:rPr>
          <w:iCs/>
          <w:sz w:val="28"/>
          <w:szCs w:val="28"/>
          <w:lang w:val="kk-KZ"/>
        </w:rPr>
        <w:t xml:space="preserve"> пункттерінен көлбеу бұрышты өлшеген кезде көлбеу бұрышының қателігі </w:t>
      </w:r>
      <w:r w:rsidRPr="001E5665">
        <w:rPr>
          <w:position w:val="-6"/>
          <w:sz w:val="28"/>
          <w:szCs w:val="28"/>
        </w:rPr>
        <w:object w:dxaOrig="380" w:dyaOrig="340">
          <v:shape id="_x0000_i1076" type="#_x0000_t75" style="width:19.2pt;height:16.8pt" o:ole="">
            <v:imagedata r:id="rId101" o:title=""/>
          </v:shape>
          <o:OLEObject Type="Embed" ProgID="Equation.3" ShapeID="_x0000_i1076" DrawAspect="Content" ObjectID="_1660422782" r:id="rId102"/>
        </w:object>
      </w:r>
      <w:r w:rsidRPr="001E5665">
        <w:rPr>
          <w:sz w:val="28"/>
          <w:szCs w:val="28"/>
          <w:lang w:val="kk-KZ"/>
        </w:rPr>
        <w:t xml:space="preserve"> не </w:t>
      </w:r>
      <w:r w:rsidRPr="001E5665">
        <w:rPr>
          <w:position w:val="-8"/>
          <w:sz w:val="28"/>
          <w:szCs w:val="28"/>
        </w:rPr>
        <w:object w:dxaOrig="360" w:dyaOrig="360">
          <v:shape id="_x0000_i1077" type="#_x0000_t75" style="width:18pt;height:18pt" o:ole="">
            <v:imagedata r:id="rId103" o:title=""/>
          </v:shape>
          <o:OLEObject Type="Embed" ProgID="Equation.3" ShapeID="_x0000_i1077" DrawAspect="Content" ObjectID="_1660422783" r:id="rId104"/>
        </w:object>
      </w:r>
      <w:r w:rsidRPr="001E5665">
        <w:rPr>
          <w:sz w:val="28"/>
          <w:szCs w:val="28"/>
          <w:lang w:val="kk-KZ"/>
        </w:rPr>
        <w:t>аз болады.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 xml:space="preserve">Қалыпты метеорологиялық шарттарда, рефракция коэффициентінің орташа мәнін – 0,16 пайдалана отырып, оның ең үлкен айырмашылығы </w:t>
      </w:r>
      <w:r w:rsidRPr="001E5665">
        <w:rPr>
          <w:position w:val="-10"/>
          <w:sz w:val="28"/>
          <w:szCs w:val="28"/>
        </w:rPr>
        <w:object w:dxaOrig="680" w:dyaOrig="320">
          <v:shape id="_x0000_i1078" type="#_x0000_t75" style="width:34.2pt;height:16.2pt" o:ole="">
            <v:imagedata r:id="rId105" o:title=""/>
          </v:shape>
          <o:OLEObject Type="Embed" ProgID="Equation.3" ShapeID="_x0000_i1078" DrawAspect="Content" ObjectID="_1660422784" r:id="rId106"/>
        </w:object>
      </w:r>
      <w:r w:rsidRPr="001E5665">
        <w:rPr>
          <w:sz w:val="28"/>
          <w:szCs w:val="28"/>
          <w:lang w:val="kk-KZ"/>
        </w:rPr>
        <w:t>, онда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0"/>
        <w:jc w:val="center"/>
        <w:rPr>
          <w:sz w:val="28"/>
          <w:szCs w:val="28"/>
          <w:lang w:val="kk-KZ"/>
        </w:rPr>
      </w:pPr>
      <w:r w:rsidRPr="001E5665">
        <w:rPr>
          <w:position w:val="-24"/>
          <w:sz w:val="28"/>
          <w:szCs w:val="28"/>
        </w:rPr>
        <w:object w:dxaOrig="2740" w:dyaOrig="660">
          <v:shape id="_x0000_i1079" type="#_x0000_t75" style="width:171pt;height:42pt" o:ole="">
            <v:imagedata r:id="rId107" o:title=""/>
          </v:shape>
          <o:OLEObject Type="Embed" ProgID="Equation.3" ShapeID="_x0000_i1079" DrawAspect="Content" ObjectID="_1660422785" r:id="rId108"/>
        </w:object>
      </w:r>
      <w:r w:rsidRPr="001E5665">
        <w:rPr>
          <w:sz w:val="28"/>
          <w:szCs w:val="28"/>
          <w:lang w:val="kk-KZ"/>
        </w:rPr>
        <w:t>.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jc w:val="center"/>
        <w:rPr>
          <w:sz w:val="28"/>
          <w:szCs w:val="28"/>
          <w:lang w:val="kk-KZ"/>
        </w:rPr>
      </w:pP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>Тригонометриялық нивелирлеу жүрісінің орташа квадраттық қателігі қабырғалары шамалы тең болған шартында</w:t>
      </w:r>
      <w:r>
        <w:rPr>
          <w:sz w:val="28"/>
          <w:szCs w:val="28"/>
          <w:lang w:val="kk-KZ"/>
        </w:rPr>
        <w:t>:</w:t>
      </w: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0"/>
        <w:jc w:val="center"/>
        <w:rPr>
          <w:sz w:val="28"/>
          <w:szCs w:val="28"/>
          <w:lang w:val="kk-KZ"/>
        </w:rPr>
      </w:pPr>
      <w:r w:rsidRPr="001E5665">
        <w:rPr>
          <w:position w:val="-12"/>
          <w:sz w:val="28"/>
          <w:szCs w:val="28"/>
        </w:rPr>
        <w:object w:dxaOrig="1240" w:dyaOrig="400">
          <v:shape id="_x0000_i1080" type="#_x0000_t75" style="width:1in;height:23.4pt" o:ole="">
            <v:imagedata r:id="rId109" o:title=""/>
          </v:shape>
          <o:OLEObject Type="Embed" ProgID="Equation.3" ShapeID="_x0000_i1080" DrawAspect="Content" ObjectID="_1660422786" r:id="rId110"/>
        </w:object>
      </w:r>
      <w:r>
        <w:rPr>
          <w:sz w:val="28"/>
          <w:szCs w:val="28"/>
          <w:lang w:val="kk-KZ"/>
        </w:rPr>
        <w:t xml:space="preserve"> болады,</w:t>
      </w:r>
    </w:p>
    <w:p w:rsidR="005E09BB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jc w:val="center"/>
        <w:rPr>
          <w:sz w:val="28"/>
          <w:szCs w:val="28"/>
          <w:lang w:val="kk-KZ"/>
        </w:rPr>
      </w:pPr>
    </w:p>
    <w:p w:rsidR="005E09BB" w:rsidRPr="001E5665" w:rsidRDefault="005E09BB" w:rsidP="005E09BB">
      <w:pPr>
        <w:pStyle w:val="a3"/>
        <w:tabs>
          <w:tab w:val="left" w:pos="0"/>
          <w:tab w:val="num" w:pos="720"/>
        </w:tabs>
        <w:spacing w:after="0" w:line="240" w:lineRule="auto"/>
        <w:ind w:left="0" w:firstLine="709"/>
        <w:rPr>
          <w:sz w:val="28"/>
          <w:szCs w:val="28"/>
          <w:lang w:val="kk-KZ"/>
        </w:rPr>
      </w:pPr>
      <w:r w:rsidRPr="001E5665">
        <w:rPr>
          <w:sz w:val="28"/>
          <w:szCs w:val="28"/>
          <w:lang w:val="kk-KZ"/>
        </w:rPr>
        <w:t xml:space="preserve">мұндағы </w:t>
      </w:r>
      <w:r w:rsidRPr="001E5665">
        <w:rPr>
          <w:i/>
          <w:iCs/>
          <w:sz w:val="28"/>
          <w:szCs w:val="28"/>
          <w:lang w:val="kk-KZ"/>
        </w:rPr>
        <w:t>п</w:t>
      </w:r>
      <w:r w:rsidRPr="001E5665">
        <w:rPr>
          <w:sz w:val="28"/>
          <w:szCs w:val="28"/>
          <w:lang w:val="kk-KZ"/>
        </w:rPr>
        <w:t xml:space="preserve"> – жүрістегі өсімшелер саны.</w:t>
      </w:r>
    </w:p>
    <w:p w:rsidR="005E09BB" w:rsidRPr="005E09BB" w:rsidRDefault="005E09BB">
      <w:pPr>
        <w:rPr>
          <w:lang w:val="kk-KZ"/>
        </w:rPr>
      </w:pPr>
      <w:bookmarkStart w:id="0" w:name="_GoBack"/>
      <w:bookmarkEnd w:id="0"/>
    </w:p>
    <w:sectPr w:rsidR="005E09BB" w:rsidRPr="005E09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E56C3D"/>
    <w:multiLevelType w:val="hybridMultilevel"/>
    <w:tmpl w:val="09BCC3CC"/>
    <w:lvl w:ilvl="0" w:tplc="24CC1C5C">
      <w:start w:val="1"/>
      <w:numFmt w:val="decimal"/>
      <w:lvlText w:val="%1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9BB"/>
    <w:rsid w:val="005E0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FA2EC1-82D2-4E30-B0ED-23BD52ECD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E09BB"/>
    <w:pPr>
      <w:widowControl w:val="0"/>
      <w:spacing w:after="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E09BB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5E09BB"/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42" Type="http://schemas.openxmlformats.org/officeDocument/2006/relationships/oleObject" Target="embeddings/oleObject21.bin"/><Relationship Id="rId47" Type="http://schemas.openxmlformats.org/officeDocument/2006/relationships/oleObject" Target="embeddings/oleObject24.bin"/><Relationship Id="rId63" Type="http://schemas.openxmlformats.org/officeDocument/2006/relationships/oleObject" Target="embeddings/oleObject32.bin"/><Relationship Id="rId68" Type="http://schemas.openxmlformats.org/officeDocument/2006/relationships/image" Target="media/image30.wmf"/><Relationship Id="rId84" Type="http://schemas.openxmlformats.org/officeDocument/2006/relationships/image" Target="media/image38.wmf"/><Relationship Id="rId89" Type="http://schemas.openxmlformats.org/officeDocument/2006/relationships/oleObject" Target="embeddings/oleObject45.bin"/><Relationship Id="rId112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07" Type="http://schemas.openxmlformats.org/officeDocument/2006/relationships/image" Target="media/image49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8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3.bin"/><Relationship Id="rId53" Type="http://schemas.openxmlformats.org/officeDocument/2006/relationships/oleObject" Target="embeddings/oleObject27.bin"/><Relationship Id="rId58" Type="http://schemas.openxmlformats.org/officeDocument/2006/relationships/image" Target="media/image25.wmf"/><Relationship Id="rId66" Type="http://schemas.openxmlformats.org/officeDocument/2006/relationships/image" Target="media/image29.wmf"/><Relationship Id="rId74" Type="http://schemas.openxmlformats.org/officeDocument/2006/relationships/image" Target="media/image33.wmf"/><Relationship Id="rId79" Type="http://schemas.openxmlformats.org/officeDocument/2006/relationships/oleObject" Target="embeddings/oleObject40.bin"/><Relationship Id="rId87" Type="http://schemas.openxmlformats.org/officeDocument/2006/relationships/oleObject" Target="embeddings/oleObject44.bin"/><Relationship Id="rId102" Type="http://schemas.openxmlformats.org/officeDocument/2006/relationships/oleObject" Target="embeddings/oleObject52.bin"/><Relationship Id="rId110" Type="http://schemas.openxmlformats.org/officeDocument/2006/relationships/oleObject" Target="embeddings/oleObject56.bin"/><Relationship Id="rId5" Type="http://schemas.openxmlformats.org/officeDocument/2006/relationships/image" Target="media/image1.wmf"/><Relationship Id="rId61" Type="http://schemas.openxmlformats.org/officeDocument/2006/relationships/oleObject" Target="embeddings/oleObject31.bin"/><Relationship Id="rId82" Type="http://schemas.openxmlformats.org/officeDocument/2006/relationships/image" Target="media/image37.wmf"/><Relationship Id="rId90" Type="http://schemas.openxmlformats.org/officeDocument/2006/relationships/image" Target="media/image41.wmf"/><Relationship Id="rId95" Type="http://schemas.openxmlformats.org/officeDocument/2006/relationships/oleObject" Target="embeddings/oleObject48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7.bin"/><Relationship Id="rId43" Type="http://schemas.openxmlformats.org/officeDocument/2006/relationships/image" Target="media/image18.wmf"/><Relationship Id="rId48" Type="http://schemas.openxmlformats.org/officeDocument/2006/relationships/image" Target="media/image20.wmf"/><Relationship Id="rId56" Type="http://schemas.openxmlformats.org/officeDocument/2006/relationships/image" Target="media/image24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5.bin"/><Relationship Id="rId77" Type="http://schemas.openxmlformats.org/officeDocument/2006/relationships/oleObject" Target="embeddings/oleObject39.bin"/><Relationship Id="rId100" Type="http://schemas.openxmlformats.org/officeDocument/2006/relationships/oleObject" Target="embeddings/oleObject51.bin"/><Relationship Id="rId105" Type="http://schemas.openxmlformats.org/officeDocument/2006/relationships/image" Target="media/image48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6.bin"/><Relationship Id="rId72" Type="http://schemas.openxmlformats.org/officeDocument/2006/relationships/image" Target="media/image32.wmf"/><Relationship Id="rId80" Type="http://schemas.openxmlformats.org/officeDocument/2006/relationships/image" Target="media/image36.wmf"/><Relationship Id="rId85" Type="http://schemas.openxmlformats.org/officeDocument/2006/relationships/oleObject" Target="embeddings/oleObject43.bin"/><Relationship Id="rId93" Type="http://schemas.openxmlformats.org/officeDocument/2006/relationships/oleObject" Target="embeddings/oleObject47.bin"/><Relationship Id="rId98" Type="http://schemas.openxmlformats.org/officeDocument/2006/relationships/oleObject" Target="embeddings/oleObject50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5.bin"/><Relationship Id="rId38" Type="http://schemas.openxmlformats.org/officeDocument/2006/relationships/image" Target="media/image16.wmf"/><Relationship Id="rId46" Type="http://schemas.openxmlformats.org/officeDocument/2006/relationships/image" Target="media/image19.wmf"/><Relationship Id="rId59" Type="http://schemas.openxmlformats.org/officeDocument/2006/relationships/oleObject" Target="embeddings/oleObject30.bin"/><Relationship Id="rId67" Type="http://schemas.openxmlformats.org/officeDocument/2006/relationships/oleObject" Target="embeddings/oleObject34.bin"/><Relationship Id="rId103" Type="http://schemas.openxmlformats.org/officeDocument/2006/relationships/image" Target="media/image47.wmf"/><Relationship Id="rId108" Type="http://schemas.openxmlformats.org/officeDocument/2006/relationships/oleObject" Target="embeddings/oleObject55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54" Type="http://schemas.openxmlformats.org/officeDocument/2006/relationships/image" Target="media/image23.wmf"/><Relationship Id="rId62" Type="http://schemas.openxmlformats.org/officeDocument/2006/relationships/image" Target="media/image27.wmf"/><Relationship Id="rId70" Type="http://schemas.openxmlformats.org/officeDocument/2006/relationships/image" Target="media/image31.wmf"/><Relationship Id="rId75" Type="http://schemas.openxmlformats.org/officeDocument/2006/relationships/oleObject" Target="embeddings/oleObject38.bin"/><Relationship Id="rId83" Type="http://schemas.openxmlformats.org/officeDocument/2006/relationships/oleObject" Target="embeddings/oleObject42.bin"/><Relationship Id="rId88" Type="http://schemas.openxmlformats.org/officeDocument/2006/relationships/image" Target="media/image40.wmf"/><Relationship Id="rId91" Type="http://schemas.openxmlformats.org/officeDocument/2006/relationships/oleObject" Target="embeddings/oleObject46.bin"/><Relationship Id="rId96" Type="http://schemas.openxmlformats.org/officeDocument/2006/relationships/image" Target="media/image44.wmf"/><Relationship Id="rId11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5.wmf"/><Relationship Id="rId49" Type="http://schemas.openxmlformats.org/officeDocument/2006/relationships/oleObject" Target="embeddings/oleObject25.bin"/><Relationship Id="rId57" Type="http://schemas.openxmlformats.org/officeDocument/2006/relationships/oleObject" Target="embeddings/oleObject29.bin"/><Relationship Id="rId106" Type="http://schemas.openxmlformats.org/officeDocument/2006/relationships/oleObject" Target="embeddings/oleObject54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2.bin"/><Relationship Id="rId52" Type="http://schemas.openxmlformats.org/officeDocument/2006/relationships/image" Target="media/image22.wmf"/><Relationship Id="rId60" Type="http://schemas.openxmlformats.org/officeDocument/2006/relationships/image" Target="media/image26.wmf"/><Relationship Id="rId65" Type="http://schemas.openxmlformats.org/officeDocument/2006/relationships/oleObject" Target="embeddings/oleObject33.bin"/><Relationship Id="rId73" Type="http://schemas.openxmlformats.org/officeDocument/2006/relationships/oleObject" Target="embeddings/oleObject37.bin"/><Relationship Id="rId78" Type="http://schemas.openxmlformats.org/officeDocument/2006/relationships/image" Target="media/image35.wmf"/><Relationship Id="rId81" Type="http://schemas.openxmlformats.org/officeDocument/2006/relationships/oleObject" Target="embeddings/oleObject41.bin"/><Relationship Id="rId86" Type="http://schemas.openxmlformats.org/officeDocument/2006/relationships/image" Target="media/image39.wmf"/><Relationship Id="rId94" Type="http://schemas.openxmlformats.org/officeDocument/2006/relationships/image" Target="media/image43.wmf"/><Relationship Id="rId99" Type="http://schemas.openxmlformats.org/officeDocument/2006/relationships/image" Target="media/image45.wmf"/><Relationship Id="rId101" Type="http://schemas.openxmlformats.org/officeDocument/2006/relationships/image" Target="media/image46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9.bin"/><Relationship Id="rId109" Type="http://schemas.openxmlformats.org/officeDocument/2006/relationships/image" Target="media/image50.wmf"/><Relationship Id="rId34" Type="http://schemas.openxmlformats.org/officeDocument/2006/relationships/oleObject" Target="embeddings/oleObject16.bin"/><Relationship Id="rId50" Type="http://schemas.openxmlformats.org/officeDocument/2006/relationships/image" Target="media/image21.wmf"/><Relationship Id="rId55" Type="http://schemas.openxmlformats.org/officeDocument/2006/relationships/oleObject" Target="embeddings/oleObject28.bin"/><Relationship Id="rId76" Type="http://schemas.openxmlformats.org/officeDocument/2006/relationships/image" Target="media/image34.wmf"/><Relationship Id="rId97" Type="http://schemas.openxmlformats.org/officeDocument/2006/relationships/oleObject" Target="embeddings/oleObject49.bin"/><Relationship Id="rId104" Type="http://schemas.openxmlformats.org/officeDocument/2006/relationships/oleObject" Target="embeddings/oleObject53.bin"/><Relationship Id="rId7" Type="http://schemas.openxmlformats.org/officeDocument/2006/relationships/image" Target="media/image2.wmf"/><Relationship Id="rId71" Type="http://schemas.openxmlformats.org/officeDocument/2006/relationships/oleObject" Target="embeddings/oleObject36.bin"/><Relationship Id="rId92" Type="http://schemas.openxmlformats.org/officeDocument/2006/relationships/image" Target="media/image4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1324</Words>
  <Characters>7547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2020-08-31T17:45:00Z</dcterms:created>
  <dcterms:modified xsi:type="dcterms:W3CDTF">2020-08-31T17:45:00Z</dcterms:modified>
</cp:coreProperties>
</file>